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9AFE" w14:textId="4649F09F" w:rsidR="001F739C" w:rsidRPr="00D53126" w:rsidRDefault="001F739C" w:rsidP="00D53126">
      <w:pPr>
        <w:ind w:right="-19"/>
        <w:rPr>
          <w:rFonts w:ascii="Arial Narrow" w:hAnsi="Arial Narrow"/>
          <w:b/>
          <w:bCs/>
          <w:iCs/>
          <w:sz w:val="24"/>
          <w:szCs w:val="24"/>
        </w:rPr>
      </w:pPr>
      <w:r w:rsidRPr="00D53126">
        <w:rPr>
          <w:rFonts w:ascii="Arial Narrow" w:hAnsi="Arial Narrow"/>
          <w:b/>
          <w:bCs/>
          <w:iCs/>
          <w:sz w:val="24"/>
          <w:szCs w:val="24"/>
        </w:rPr>
        <w:t>PREGÃO ELETRÔNICO COM REGISTRO DE PREÇOS Nº 0</w:t>
      </w:r>
      <w:r w:rsidR="00FB7368">
        <w:rPr>
          <w:rFonts w:ascii="Arial Narrow" w:hAnsi="Arial Narrow"/>
          <w:b/>
          <w:bCs/>
          <w:iCs/>
          <w:sz w:val="24"/>
          <w:szCs w:val="24"/>
        </w:rPr>
        <w:t>15</w:t>
      </w:r>
      <w:r w:rsidRPr="00D53126">
        <w:rPr>
          <w:rFonts w:ascii="Arial Narrow" w:hAnsi="Arial Narrow"/>
          <w:b/>
          <w:bCs/>
          <w:iCs/>
          <w:sz w:val="24"/>
          <w:szCs w:val="24"/>
        </w:rPr>
        <w:t>/</w:t>
      </w:r>
      <w:r w:rsidR="002536D3" w:rsidRPr="00D53126">
        <w:rPr>
          <w:rFonts w:ascii="Arial Narrow" w:hAnsi="Arial Narrow"/>
          <w:b/>
          <w:bCs/>
          <w:iCs/>
          <w:sz w:val="24"/>
          <w:szCs w:val="24"/>
        </w:rPr>
        <w:t>202</w:t>
      </w:r>
      <w:r w:rsidR="00A27AD4">
        <w:rPr>
          <w:rFonts w:ascii="Arial Narrow" w:hAnsi="Arial Narrow"/>
          <w:b/>
          <w:bCs/>
          <w:iCs/>
          <w:sz w:val="24"/>
          <w:szCs w:val="24"/>
        </w:rPr>
        <w:t>3</w:t>
      </w:r>
      <w:r w:rsidRPr="00D53126">
        <w:rPr>
          <w:rFonts w:ascii="Arial Narrow" w:hAnsi="Arial Narrow"/>
          <w:b/>
          <w:bCs/>
          <w:iCs/>
          <w:sz w:val="24"/>
          <w:szCs w:val="24"/>
        </w:rPr>
        <w:t>/PE/</w:t>
      </w:r>
      <w:r w:rsidR="00E3539A" w:rsidRPr="00D53126">
        <w:rPr>
          <w:rFonts w:ascii="Arial Narrow" w:hAnsi="Arial Narrow"/>
          <w:b/>
          <w:bCs/>
          <w:iCs/>
          <w:sz w:val="24"/>
          <w:szCs w:val="24"/>
        </w:rPr>
        <w:t>S</w:t>
      </w:r>
      <w:r w:rsidR="001157AA" w:rsidRPr="00D53126">
        <w:rPr>
          <w:rFonts w:ascii="Arial Narrow" w:hAnsi="Arial Narrow"/>
          <w:b/>
          <w:bCs/>
          <w:iCs/>
          <w:sz w:val="24"/>
          <w:szCs w:val="24"/>
        </w:rPr>
        <w:t>RP</w:t>
      </w:r>
    </w:p>
    <w:p w14:paraId="21A4D585" w14:textId="5E6B3F73" w:rsidR="001F739C" w:rsidRPr="00D53126" w:rsidRDefault="001157AA" w:rsidP="00D53126">
      <w:pPr>
        <w:ind w:right="-19"/>
        <w:rPr>
          <w:rFonts w:ascii="Arial Narrow" w:hAnsi="Arial Narrow"/>
          <w:b/>
          <w:bCs/>
          <w:iCs/>
          <w:sz w:val="24"/>
          <w:szCs w:val="24"/>
        </w:rPr>
      </w:pPr>
      <w:r w:rsidRPr="00D53126">
        <w:rPr>
          <w:rFonts w:ascii="Arial Narrow" w:hAnsi="Arial Narrow"/>
          <w:b/>
          <w:bCs/>
          <w:iCs/>
          <w:sz w:val="24"/>
          <w:szCs w:val="24"/>
        </w:rPr>
        <w:t xml:space="preserve">MENOR PREÇOPOR ITEM – ABERTO </w:t>
      </w:r>
    </w:p>
    <w:p w14:paraId="31C8E6BB" w14:textId="77777777" w:rsidR="00A27D67" w:rsidRPr="00A45DFE" w:rsidRDefault="00A27D67" w:rsidP="00F55BA9">
      <w:pPr>
        <w:ind w:right="-19"/>
        <w:jc w:val="center"/>
        <w:rPr>
          <w:rFonts w:ascii="Arial Narrow" w:eastAsia="Times New Roman" w:hAnsi="Arial Narrow" w:cs="Times New Roman"/>
          <w:sz w:val="24"/>
          <w:szCs w:val="24"/>
        </w:rPr>
      </w:pPr>
    </w:p>
    <w:p w14:paraId="4BA02196" w14:textId="77777777" w:rsidR="001F739C" w:rsidRPr="00677772" w:rsidRDefault="001F739C" w:rsidP="00F55BA9">
      <w:pPr>
        <w:spacing w:line="3" w:lineRule="exact"/>
        <w:jc w:val="center"/>
        <w:rPr>
          <w:rFonts w:ascii="Times New Roman" w:eastAsia="Times New Roman" w:hAnsi="Times New Roman" w:cs="Times New Roman"/>
          <w:sz w:val="20"/>
          <w:szCs w:val="20"/>
        </w:rPr>
      </w:pPr>
    </w:p>
    <w:p w14:paraId="59356244" w14:textId="2F068A1E" w:rsidR="001F739C" w:rsidRDefault="00FB7368" w:rsidP="00D53126">
      <w:pPr>
        <w:rPr>
          <w:b/>
          <w:bCs/>
          <w:color w:val="000000"/>
          <w:sz w:val="20"/>
          <w:szCs w:val="20"/>
        </w:rPr>
      </w:pPr>
      <w:r>
        <w:rPr>
          <w:b/>
          <w:bCs/>
          <w:color w:val="000000"/>
          <w:sz w:val="20"/>
          <w:szCs w:val="20"/>
        </w:rPr>
        <w:t xml:space="preserve">MINUTA DE </w:t>
      </w:r>
      <w:r w:rsidR="00707A69">
        <w:rPr>
          <w:b/>
          <w:bCs/>
          <w:color w:val="000000"/>
          <w:sz w:val="20"/>
          <w:szCs w:val="20"/>
        </w:rPr>
        <w:t>EDITAL</w:t>
      </w:r>
    </w:p>
    <w:p w14:paraId="03487066" w14:textId="77777777" w:rsidR="00A27D67" w:rsidRPr="00A04D8F" w:rsidRDefault="00A27D67" w:rsidP="00F55BA9">
      <w:pPr>
        <w:jc w:val="center"/>
        <w:rPr>
          <w:b/>
          <w:bCs/>
          <w:color w:val="000000"/>
          <w:sz w:val="20"/>
          <w:szCs w:val="20"/>
        </w:rPr>
      </w:pPr>
    </w:p>
    <w:p w14:paraId="70079E52" w14:textId="2816B582" w:rsidR="001F739C" w:rsidRDefault="00B84B4D" w:rsidP="00F55BA9">
      <w:pPr>
        <w:jc w:val="both"/>
        <w:rPr>
          <w:color w:val="000000"/>
          <w:sz w:val="20"/>
          <w:szCs w:val="20"/>
        </w:rPr>
      </w:pPr>
      <w:r w:rsidRPr="00B84B4D">
        <w:rPr>
          <w:color w:val="000000"/>
          <w:sz w:val="20"/>
          <w:szCs w:val="20"/>
        </w:rPr>
        <w:t xml:space="preserve">Torna-se público, para conhecimento dos interessados, que </w:t>
      </w:r>
      <w:r w:rsidR="009C7E67" w:rsidRPr="009C7E67">
        <w:rPr>
          <w:bCs/>
          <w:color w:val="000000"/>
          <w:sz w:val="20"/>
          <w:szCs w:val="20"/>
        </w:rPr>
        <w:t>a</w:t>
      </w:r>
      <w:r w:rsidRPr="00B84B4D">
        <w:rPr>
          <w:b/>
          <w:color w:val="000000"/>
          <w:sz w:val="20"/>
          <w:szCs w:val="20"/>
        </w:rPr>
        <w:t xml:space="preserve"> </w:t>
      </w:r>
      <w:r w:rsidR="006F5144">
        <w:rPr>
          <w:b/>
          <w:color w:val="000000"/>
          <w:sz w:val="20"/>
          <w:szCs w:val="20"/>
        </w:rPr>
        <w:t xml:space="preserve">PREFEITURA MUNICIPAL DE </w:t>
      </w:r>
      <w:r w:rsidR="00FB7368">
        <w:rPr>
          <w:b/>
          <w:color w:val="000000"/>
          <w:sz w:val="20"/>
          <w:szCs w:val="20"/>
        </w:rPr>
        <w:t>SAÚDE</w:t>
      </w:r>
      <w:r w:rsidR="006F5144">
        <w:rPr>
          <w:b/>
          <w:color w:val="000000"/>
          <w:sz w:val="20"/>
          <w:szCs w:val="20"/>
        </w:rPr>
        <w:t xml:space="preserve"> DO MUNICIPIO DE SOURE</w:t>
      </w:r>
      <w:r w:rsidRPr="00B84B4D">
        <w:rPr>
          <w:color w:val="000000"/>
          <w:sz w:val="20"/>
          <w:szCs w:val="20"/>
        </w:rPr>
        <w:t xml:space="preserve">, </w:t>
      </w:r>
      <w:r w:rsidRPr="00B84B4D">
        <w:rPr>
          <w:b/>
          <w:color w:val="000000"/>
          <w:sz w:val="20"/>
          <w:szCs w:val="20"/>
        </w:rPr>
        <w:t>Estado do Pará</w:t>
      </w:r>
      <w:r w:rsidRPr="00B84B4D">
        <w:rPr>
          <w:color w:val="000000"/>
          <w:sz w:val="20"/>
          <w:szCs w:val="20"/>
        </w:rPr>
        <w:t>, sediado na Segunda Rua esquina com a Travessa – Centro - SOURE/PA – CEP 68.780-000por meio de sue Pregoeiro, LUAN JARDEL DE MOURA SANTOS, designado através da Portaria nº 002/2021, de 15 de Janeiro de 2021</w:t>
      </w:r>
      <w:r w:rsidR="001F739C">
        <w:rPr>
          <w:color w:val="000000"/>
          <w:sz w:val="20"/>
          <w:szCs w:val="20"/>
        </w:rPr>
        <w:t xml:space="preserve">, </w:t>
      </w:r>
      <w:r w:rsidR="001F739C" w:rsidRPr="00FF2B42">
        <w:rPr>
          <w:color w:val="000000"/>
          <w:sz w:val="20"/>
          <w:szCs w:val="20"/>
        </w:rPr>
        <w:t xml:space="preserve">realizará </w:t>
      </w:r>
      <w:r w:rsidR="001F739C" w:rsidRPr="00D53126">
        <w:rPr>
          <w:bCs/>
          <w:color w:val="000000"/>
          <w:sz w:val="20"/>
          <w:szCs w:val="20"/>
        </w:rPr>
        <w:t>licitação</w:t>
      </w:r>
      <w:r w:rsidR="001F739C" w:rsidRPr="00D53126">
        <w:rPr>
          <w:bCs/>
          <w:sz w:val="20"/>
          <w:szCs w:val="20"/>
        </w:rPr>
        <w:t>,</w:t>
      </w:r>
      <w:r w:rsidR="001F739C" w:rsidRPr="00F16EE1">
        <w:rPr>
          <w:sz w:val="20"/>
          <w:szCs w:val="20"/>
        </w:rPr>
        <w:t xml:space="preserve"> </w:t>
      </w:r>
      <w:r w:rsidR="001F739C" w:rsidRPr="00F16EE1">
        <w:rPr>
          <w:b/>
          <w:sz w:val="20"/>
          <w:szCs w:val="20"/>
        </w:rPr>
        <w:t>PARA REGISTRO DE PREÇOS</w:t>
      </w:r>
      <w:r w:rsidR="001F739C" w:rsidRPr="006A11CE">
        <w:rPr>
          <w:sz w:val="20"/>
          <w:szCs w:val="20"/>
        </w:rPr>
        <w:t xml:space="preserve">, </w:t>
      </w:r>
      <w:r w:rsidR="001F739C" w:rsidRPr="00FF2B42">
        <w:rPr>
          <w:color w:val="000000"/>
          <w:sz w:val="20"/>
          <w:szCs w:val="20"/>
        </w:rPr>
        <w:t xml:space="preserve">na modalidade </w:t>
      </w:r>
      <w:r w:rsidR="001F739C" w:rsidRPr="006A11CE">
        <w:rPr>
          <w:b/>
          <w:bCs/>
          <w:color w:val="000000"/>
          <w:sz w:val="20"/>
          <w:szCs w:val="20"/>
        </w:rPr>
        <w:t>PREGÃO</w:t>
      </w:r>
      <w:r w:rsidR="001F739C" w:rsidRPr="00FF2B42">
        <w:rPr>
          <w:bCs/>
          <w:color w:val="000000"/>
          <w:sz w:val="20"/>
          <w:szCs w:val="20"/>
        </w:rPr>
        <w:t xml:space="preserve">, </w:t>
      </w:r>
      <w:r w:rsidR="001F739C" w:rsidRPr="00FF2B42">
        <w:rPr>
          <w:color w:val="000000"/>
          <w:sz w:val="20"/>
          <w:szCs w:val="20"/>
        </w:rPr>
        <w:t>na forma</w:t>
      </w:r>
      <w:r w:rsidR="001F739C" w:rsidRPr="00FF2B42">
        <w:rPr>
          <w:bCs/>
          <w:color w:val="000000"/>
          <w:sz w:val="20"/>
          <w:szCs w:val="20"/>
        </w:rPr>
        <w:t xml:space="preserve"> </w:t>
      </w:r>
      <w:r w:rsidR="001F739C" w:rsidRPr="006A11CE">
        <w:rPr>
          <w:b/>
          <w:bCs/>
          <w:color w:val="000000"/>
          <w:sz w:val="20"/>
          <w:szCs w:val="20"/>
        </w:rPr>
        <w:t>ELETRÔNICA</w:t>
      </w:r>
      <w:r w:rsidR="001F739C" w:rsidRPr="00FF2B42">
        <w:rPr>
          <w:bCs/>
          <w:color w:val="000000"/>
          <w:sz w:val="20"/>
          <w:szCs w:val="20"/>
        </w:rPr>
        <w:t>,</w:t>
      </w:r>
      <w:r w:rsidR="001F739C">
        <w:rPr>
          <w:bCs/>
          <w:color w:val="000000"/>
          <w:sz w:val="20"/>
          <w:szCs w:val="20"/>
        </w:rPr>
        <w:t xml:space="preserve"> </w:t>
      </w:r>
      <w:r w:rsidR="001F739C" w:rsidRPr="00BE4F7A">
        <w:rPr>
          <w:bCs/>
          <w:color w:val="000000"/>
          <w:sz w:val="20"/>
          <w:szCs w:val="20"/>
        </w:rPr>
        <w:t xml:space="preserve">com critério de julgamento </w:t>
      </w:r>
      <w:r w:rsidR="001F739C" w:rsidRPr="00525D67">
        <w:rPr>
          <w:b/>
          <w:bCs/>
          <w:sz w:val="20"/>
          <w:szCs w:val="20"/>
        </w:rPr>
        <w:t xml:space="preserve">MENOR PREÇO </w:t>
      </w:r>
      <w:r w:rsidR="001F739C" w:rsidRPr="00525D67">
        <w:rPr>
          <w:b/>
          <w:bCs/>
          <w:iCs/>
          <w:sz w:val="20"/>
          <w:szCs w:val="20"/>
        </w:rPr>
        <w:t>POR ITEM</w:t>
      </w:r>
      <w:r w:rsidR="001F739C">
        <w:rPr>
          <w:b/>
          <w:bCs/>
          <w:i/>
          <w:iCs/>
          <w:sz w:val="20"/>
          <w:szCs w:val="20"/>
        </w:rPr>
        <w:t xml:space="preserve"> </w:t>
      </w:r>
      <w:r w:rsidR="001F739C" w:rsidRPr="00511AAF">
        <w:rPr>
          <w:bCs/>
          <w:iCs/>
          <w:sz w:val="20"/>
          <w:szCs w:val="20"/>
        </w:rPr>
        <w:t>e modo de disputa</w:t>
      </w:r>
      <w:r w:rsidR="001F739C" w:rsidRPr="00511AAF">
        <w:rPr>
          <w:b/>
          <w:bCs/>
          <w:i/>
          <w:iCs/>
          <w:sz w:val="20"/>
          <w:szCs w:val="20"/>
        </w:rPr>
        <w:t xml:space="preserve"> </w:t>
      </w:r>
      <w:r w:rsidR="001F739C" w:rsidRPr="003C50E2">
        <w:rPr>
          <w:b/>
          <w:bCs/>
          <w:iCs/>
          <w:sz w:val="20"/>
          <w:szCs w:val="20"/>
        </w:rPr>
        <w:t>ABERTO</w:t>
      </w:r>
      <w:r w:rsidR="001F739C" w:rsidRPr="003C50E2">
        <w:rPr>
          <w:bCs/>
          <w:i/>
          <w:iCs/>
          <w:sz w:val="20"/>
          <w:szCs w:val="20"/>
        </w:rPr>
        <w:t xml:space="preserve">, </w:t>
      </w:r>
      <w:r w:rsidR="008633EA" w:rsidRPr="008633EA">
        <w:rPr>
          <w:sz w:val="20"/>
          <w:szCs w:val="20"/>
        </w:rPr>
        <w:t>“Esta licitação será regida pela Lei nº 10.520/2002, nos termos do determinado pelo art. 191 da Lei nº 14.133/2021</w:t>
      </w:r>
      <w:r w:rsidR="001F739C" w:rsidRPr="006605EF">
        <w:rPr>
          <w:color w:val="000000" w:themeColor="text1"/>
          <w:sz w:val="20"/>
          <w:szCs w:val="20"/>
        </w:rPr>
        <w:t xml:space="preserve">, </w:t>
      </w:r>
      <w:hyperlink r:id="rId8" w:anchor=":~:text=DECRETO%20N%C2%BA%2010.024%2C%20DE%2020%20DE%20SETEMBRO%20DE%202019&amp;text=Regulamenta%20a%20licita%C3%A7%C3%A3o%2C%20na%20modalidade,%C3%A2mbito%20da%20administra%C3%A7%C3%A3o%20p%C3%BAblica%20federal." w:history="1">
        <w:r w:rsidR="001F739C" w:rsidRPr="006605EF">
          <w:rPr>
            <w:rStyle w:val="Hyperlink"/>
            <w:color w:val="000000" w:themeColor="text1"/>
            <w:sz w:val="20"/>
            <w:szCs w:val="20"/>
            <w:u w:val="none"/>
          </w:rPr>
          <w:t>Decreto nº 10.024, de 20 de setembro de 2019</w:t>
        </w:r>
      </w:hyperlink>
      <w:r w:rsidR="001F739C" w:rsidRPr="006605EF">
        <w:rPr>
          <w:color w:val="000000" w:themeColor="text1"/>
          <w:sz w:val="20"/>
          <w:szCs w:val="20"/>
        </w:rPr>
        <w:t>,</w:t>
      </w:r>
      <w:r w:rsidR="001F739C" w:rsidRPr="006605EF">
        <w:rPr>
          <w:rFonts w:eastAsia="Times New Roman"/>
          <w:color w:val="000000" w:themeColor="text1"/>
          <w:sz w:val="20"/>
          <w:szCs w:val="20"/>
        </w:rPr>
        <w:t xml:space="preserve"> do </w:t>
      </w:r>
      <w:r w:rsidR="006605EF" w:rsidRPr="006605EF">
        <w:rPr>
          <w:rFonts w:eastAsia="Times New Roman"/>
          <w:color w:val="000000" w:themeColor="text1"/>
          <w:sz w:val="20"/>
          <w:szCs w:val="20"/>
        </w:rPr>
        <w:fldChar w:fldCharType="begin"/>
      </w:r>
      <w:r w:rsidR="006605EF" w:rsidRPr="006605EF">
        <w:rPr>
          <w:rFonts w:eastAsia="Times New Roman"/>
          <w:color w:val="000000" w:themeColor="text1"/>
          <w:sz w:val="20"/>
          <w:szCs w:val="20"/>
        </w:rPr>
        <w:instrText xml:space="preserve"> HYPERLINK "http://www.planalto.gov.br/ccivil_03/_ato2011-2014/2013/decreto/d7892.htm" </w:instrText>
      </w:r>
      <w:r w:rsidR="006605EF" w:rsidRPr="006605EF">
        <w:rPr>
          <w:rFonts w:eastAsia="Times New Roman"/>
          <w:color w:val="000000" w:themeColor="text1"/>
          <w:sz w:val="20"/>
          <w:szCs w:val="20"/>
        </w:rPr>
      </w:r>
      <w:r w:rsidR="006605EF" w:rsidRPr="006605EF">
        <w:rPr>
          <w:rFonts w:eastAsia="Times New Roman"/>
          <w:color w:val="000000" w:themeColor="text1"/>
          <w:sz w:val="20"/>
          <w:szCs w:val="20"/>
        </w:rPr>
        <w:fldChar w:fldCharType="separate"/>
      </w:r>
      <w:r w:rsidR="001F739C" w:rsidRPr="006605EF">
        <w:rPr>
          <w:rStyle w:val="Hyperlink"/>
          <w:rFonts w:eastAsia="Times New Roman"/>
          <w:color w:val="000000" w:themeColor="text1"/>
          <w:sz w:val="20"/>
          <w:szCs w:val="20"/>
          <w:u w:val="none"/>
        </w:rPr>
        <w:t>Decreto nº 7892, de 23 de janeiro de 2013</w:t>
      </w:r>
      <w:r w:rsidR="006605EF" w:rsidRPr="006605EF">
        <w:rPr>
          <w:rFonts w:eastAsia="Times New Roman"/>
          <w:color w:val="000000" w:themeColor="text1"/>
          <w:sz w:val="20"/>
          <w:szCs w:val="20"/>
        </w:rPr>
        <w:fldChar w:fldCharType="end"/>
      </w:r>
      <w:r w:rsidR="001F739C" w:rsidRPr="006605EF">
        <w:rPr>
          <w:rFonts w:eastAsia="Times New Roman"/>
          <w:color w:val="000000" w:themeColor="text1"/>
          <w:sz w:val="20"/>
          <w:szCs w:val="20"/>
        </w:rPr>
        <w:t>,</w:t>
      </w:r>
      <w:r w:rsidR="00E00104" w:rsidRPr="006605EF">
        <w:rPr>
          <w:rFonts w:eastAsia="Times New Roman"/>
          <w:color w:val="000000" w:themeColor="text1"/>
          <w:sz w:val="20"/>
          <w:szCs w:val="20"/>
        </w:rPr>
        <w:t xml:space="preserve"> </w:t>
      </w:r>
      <w:hyperlink r:id="rId9" w:history="1">
        <w:r w:rsidR="001F739C" w:rsidRPr="006605EF">
          <w:rPr>
            <w:rStyle w:val="Hyperlink"/>
            <w:color w:val="000000" w:themeColor="text1"/>
            <w:sz w:val="20"/>
            <w:szCs w:val="20"/>
            <w:u w:val="none"/>
          </w:rPr>
          <w:t>Decreto nº 9.488, de 31 de agosto de 2018</w:t>
        </w:r>
      </w:hyperlink>
      <w:r w:rsidR="001F739C" w:rsidRPr="006605EF">
        <w:rPr>
          <w:color w:val="000000" w:themeColor="text1"/>
          <w:sz w:val="20"/>
          <w:szCs w:val="20"/>
        </w:rPr>
        <w:t xml:space="preserve">, </w:t>
      </w:r>
      <w:r w:rsidR="001F739C" w:rsidRPr="006605EF">
        <w:rPr>
          <w:rFonts w:eastAsia="Times New Roman"/>
          <w:color w:val="000000" w:themeColor="text1"/>
          <w:sz w:val="20"/>
          <w:szCs w:val="20"/>
        </w:rPr>
        <w:t xml:space="preserve">da </w:t>
      </w:r>
      <w:r w:rsidR="006605EF" w:rsidRPr="006605EF">
        <w:rPr>
          <w:rFonts w:eastAsia="Times New Roman"/>
          <w:color w:val="000000" w:themeColor="text1"/>
          <w:sz w:val="20"/>
          <w:szCs w:val="20"/>
        </w:rPr>
        <w:fldChar w:fldCharType="begin"/>
      </w:r>
      <w:r w:rsidR="006605EF" w:rsidRPr="006605EF">
        <w:rPr>
          <w:rFonts w:eastAsia="Times New Roman"/>
          <w:color w:val="000000" w:themeColor="text1"/>
          <w:sz w:val="20"/>
          <w:szCs w:val="20"/>
        </w:rPr>
        <w:instrText xml:space="preserve"> HYPERLINK "https://portal.tcu.gov.br/lumis/portal/file/fileDownload.jsp?fileId=8A81881F7595543501762A30FA9A2BA7" </w:instrText>
      </w:r>
      <w:r w:rsidR="006605EF" w:rsidRPr="006605EF">
        <w:rPr>
          <w:rFonts w:eastAsia="Times New Roman"/>
          <w:color w:val="000000" w:themeColor="text1"/>
          <w:sz w:val="20"/>
          <w:szCs w:val="20"/>
        </w:rPr>
      </w:r>
      <w:r w:rsidR="006605EF" w:rsidRPr="006605EF">
        <w:rPr>
          <w:rFonts w:eastAsia="Times New Roman"/>
          <w:color w:val="000000" w:themeColor="text1"/>
          <w:sz w:val="20"/>
          <w:szCs w:val="20"/>
        </w:rPr>
        <w:fldChar w:fldCharType="separate"/>
      </w:r>
      <w:r w:rsidR="001F739C" w:rsidRPr="006605EF">
        <w:rPr>
          <w:rStyle w:val="Hyperlink"/>
          <w:rFonts w:eastAsia="Times New Roman"/>
          <w:color w:val="000000" w:themeColor="text1"/>
          <w:sz w:val="20"/>
          <w:szCs w:val="20"/>
          <w:u w:val="none"/>
        </w:rPr>
        <w:t>Instrução Normativa SLTI/MP</w:t>
      </w:r>
      <w:r w:rsidR="00E00104" w:rsidRPr="006605EF">
        <w:rPr>
          <w:rStyle w:val="Hyperlink"/>
          <w:rFonts w:eastAsia="Times New Roman"/>
          <w:color w:val="000000" w:themeColor="text1"/>
          <w:sz w:val="20"/>
          <w:szCs w:val="20"/>
          <w:u w:val="none"/>
        </w:rPr>
        <w:t xml:space="preserve"> </w:t>
      </w:r>
      <w:r w:rsidR="001F739C" w:rsidRPr="006605EF">
        <w:rPr>
          <w:rStyle w:val="Hyperlink"/>
          <w:rFonts w:eastAsia="Times New Roman"/>
          <w:color w:val="000000" w:themeColor="text1"/>
          <w:sz w:val="20"/>
          <w:szCs w:val="20"/>
          <w:u w:val="none"/>
        </w:rPr>
        <w:t>nº 01, de 19 de janeiro de 2010</w:t>
      </w:r>
      <w:r w:rsidR="006605EF" w:rsidRPr="006605EF">
        <w:rPr>
          <w:rFonts w:eastAsia="Times New Roman"/>
          <w:color w:val="000000" w:themeColor="text1"/>
          <w:sz w:val="20"/>
          <w:szCs w:val="20"/>
        </w:rPr>
        <w:fldChar w:fldCharType="end"/>
      </w:r>
      <w:r w:rsidR="001F739C" w:rsidRPr="006605EF">
        <w:rPr>
          <w:rFonts w:eastAsia="Times New Roman"/>
          <w:color w:val="000000" w:themeColor="text1"/>
          <w:sz w:val="20"/>
          <w:szCs w:val="20"/>
        </w:rPr>
        <w:t>,</w:t>
      </w:r>
      <w:r w:rsidR="001F739C" w:rsidRPr="006605EF">
        <w:rPr>
          <w:color w:val="000000" w:themeColor="text1"/>
          <w:sz w:val="20"/>
          <w:szCs w:val="20"/>
        </w:rPr>
        <w:t xml:space="preserve"> da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"https://www.in.gov.br/web/guest/materia/-/asset_publisher/Kujrw0TZC2Mb/content/id/12186346/do1-2018-04-27-instrucao-normativa-n-3-de-26-de-abril-de-2018-12186342"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Instrução Normativa SEGES/MP nº 03, de 26 de abril de 2018,</w:t>
      </w:r>
      <w:r w:rsidR="006605EF" w:rsidRPr="006605EF">
        <w:rPr>
          <w:color w:val="000000" w:themeColor="text1"/>
          <w:sz w:val="20"/>
          <w:szCs w:val="20"/>
        </w:rPr>
        <w:fldChar w:fldCharType="end"/>
      </w:r>
      <w:r w:rsidR="001F739C" w:rsidRPr="006605EF">
        <w:rPr>
          <w:color w:val="000000" w:themeColor="text1"/>
          <w:sz w:val="20"/>
          <w:szCs w:val="20"/>
        </w:rPr>
        <w:t xml:space="preserve"> da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"http://www.planalto.gov.br/ccivil_03/leis/lcp/lcp123.htm"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Lei Complementar n° 123, de 14 de dezembro de 2006</w:t>
      </w:r>
      <w:r w:rsidR="006605EF" w:rsidRPr="006605EF">
        <w:rPr>
          <w:color w:val="000000" w:themeColor="text1"/>
          <w:sz w:val="20"/>
          <w:szCs w:val="20"/>
        </w:rPr>
        <w:fldChar w:fldCharType="end"/>
      </w:r>
      <w:r w:rsidR="001F739C" w:rsidRPr="006605EF">
        <w:rPr>
          <w:color w:val="000000" w:themeColor="text1"/>
          <w:sz w:val="20"/>
          <w:szCs w:val="20"/>
        </w:rPr>
        <w:t xml:space="preserve">, da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"http://www.planalto.gov.br/ccivil_03/_ato2007-2010/2007/lei/l11488.htm"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Lei nº 11.488, de 15 de junho de 2007</w:t>
      </w:r>
      <w:r w:rsidR="006605EF" w:rsidRPr="006605EF">
        <w:rPr>
          <w:color w:val="000000" w:themeColor="text1"/>
          <w:sz w:val="20"/>
          <w:szCs w:val="20"/>
        </w:rPr>
        <w:fldChar w:fldCharType="end"/>
      </w:r>
      <w:r w:rsidR="001F739C" w:rsidRPr="006605EF">
        <w:rPr>
          <w:color w:val="000000" w:themeColor="text1"/>
          <w:sz w:val="20"/>
          <w:szCs w:val="20"/>
        </w:rPr>
        <w:t xml:space="preserve">, do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"http://www.planalto.gov.br/ccivil_03/_ato2015-2018/2015/decreto/d8538.htm"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Decreto n° 8.538, de 06 de outubro de 2015</w:t>
      </w:r>
      <w:r w:rsidR="006605EF" w:rsidRPr="006605EF">
        <w:rPr>
          <w:color w:val="000000" w:themeColor="text1"/>
          <w:sz w:val="20"/>
          <w:szCs w:val="20"/>
        </w:rPr>
        <w:fldChar w:fldCharType="end"/>
      </w:r>
      <w:r w:rsidR="001F739C" w:rsidRPr="006605EF">
        <w:rPr>
          <w:color w:val="000000" w:themeColor="text1"/>
          <w:sz w:val="20"/>
          <w:szCs w:val="20"/>
        </w:rPr>
        <w:t xml:space="preserve">, aplicando-se, subsidiariamente, 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"http://www.planalto.gov.br/ccivil_03/leis/l8666cons.htm"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Lei nº 8.666, de 21 de junho de 1993</w:t>
      </w:r>
      <w:r w:rsidR="006605EF" w:rsidRPr="006605EF">
        <w:rPr>
          <w:color w:val="000000" w:themeColor="text1"/>
          <w:sz w:val="20"/>
          <w:szCs w:val="20"/>
        </w:rPr>
        <w:fldChar w:fldCharType="end"/>
      </w:r>
      <w:r w:rsidR="001F739C" w:rsidRPr="006605EF">
        <w:rPr>
          <w:color w:val="000000" w:themeColor="text1"/>
          <w:sz w:val="20"/>
          <w:szCs w:val="20"/>
        </w:rPr>
        <w:t xml:space="preserve">, </w:t>
      </w:r>
      <w:r w:rsidR="001F739C" w:rsidRPr="00FF2B42">
        <w:rPr>
          <w:color w:val="000000"/>
          <w:sz w:val="20"/>
          <w:szCs w:val="20"/>
        </w:rPr>
        <w:t xml:space="preserve">e as exigências estabelecidas neste Edital. </w:t>
      </w:r>
    </w:p>
    <w:p w14:paraId="79338FC2" w14:textId="77777777" w:rsidR="00D669E6" w:rsidRDefault="00D669E6" w:rsidP="00F55BA9">
      <w:pPr>
        <w:jc w:val="both"/>
        <w:rPr>
          <w:color w:val="000000"/>
          <w:sz w:val="20"/>
          <w:szCs w:val="20"/>
        </w:rPr>
      </w:pPr>
    </w:p>
    <w:p w14:paraId="27C47514" w14:textId="457A2637" w:rsidR="00D669E6" w:rsidRPr="00FE4BF8" w:rsidRDefault="00D669E6" w:rsidP="00D669E6">
      <w:pPr>
        <w:widowControl/>
        <w:adjustRightInd w:val="0"/>
        <w:jc w:val="both"/>
        <w:rPr>
          <w:rFonts w:eastAsiaTheme="minorHAnsi"/>
          <w:color w:val="000000"/>
          <w:sz w:val="20"/>
          <w:szCs w:val="20"/>
          <w:lang w:val="pt-BR" w:eastAsia="en-US" w:bidi="ar-SA"/>
        </w:rPr>
      </w:pPr>
      <w:r w:rsidRPr="00FE4BF8">
        <w:rPr>
          <w:rFonts w:eastAsiaTheme="minorHAnsi"/>
          <w:color w:val="000000"/>
          <w:sz w:val="20"/>
          <w:szCs w:val="20"/>
          <w:lang w:val="pt-BR" w:eastAsia="en-US" w:bidi="ar-SA"/>
        </w:rPr>
        <w:t xml:space="preserve">O pregão, na forma eletrônica, é condicionado aos princípios basilares da administração </w:t>
      </w:r>
      <w:proofErr w:type="spellStart"/>
      <w:r w:rsidRPr="00FE4BF8">
        <w:rPr>
          <w:rFonts w:eastAsiaTheme="minorHAnsi"/>
          <w:color w:val="000000"/>
          <w:sz w:val="20"/>
          <w:szCs w:val="20"/>
          <w:lang w:val="pt-BR" w:eastAsia="en-US" w:bidi="ar-SA"/>
        </w:rPr>
        <w:t>publica</w:t>
      </w:r>
      <w:proofErr w:type="spellEnd"/>
      <w:r w:rsidRPr="00FE4BF8">
        <w:rPr>
          <w:rFonts w:eastAsiaTheme="minorHAnsi"/>
          <w:color w:val="000000"/>
          <w:sz w:val="20"/>
          <w:szCs w:val="20"/>
          <w:lang w:val="pt-BR" w:eastAsia="en-US" w:bidi="ar-SA"/>
        </w:rPr>
        <w:t xml:space="preserve"> os quais se vinculam ao instrumento convocatório, do julgamento objetivo, da razoabilidade, da competitividade, da proporcionalidade e aos que lhes são correlatos, bem como no desenvolvimento sustentável e nas dimensões econômica, social, ambiental e cultural, no mínimo, com base nos planos de gestão de logística sustentável dos órgãos e das entidades. </w:t>
      </w:r>
    </w:p>
    <w:p w14:paraId="54A47DC7" w14:textId="77777777" w:rsidR="00D669E6" w:rsidRPr="00FE4BF8" w:rsidRDefault="00D669E6" w:rsidP="00D669E6">
      <w:pPr>
        <w:widowControl/>
        <w:adjustRightInd w:val="0"/>
        <w:jc w:val="both"/>
        <w:rPr>
          <w:rFonts w:eastAsiaTheme="minorHAnsi"/>
          <w:color w:val="000000"/>
          <w:sz w:val="20"/>
          <w:szCs w:val="20"/>
          <w:lang w:val="pt-BR" w:eastAsia="en-US" w:bidi="ar-SA"/>
        </w:rPr>
      </w:pPr>
    </w:p>
    <w:p w14:paraId="0ECB83D3" w14:textId="36CC3F48" w:rsidR="00D669E6" w:rsidRPr="00FE4BF8" w:rsidRDefault="00D669E6" w:rsidP="00D669E6">
      <w:pPr>
        <w:pStyle w:val="Corpodetexto"/>
        <w:rPr>
          <w:rFonts w:eastAsiaTheme="minorHAnsi"/>
          <w:color w:val="000000"/>
          <w:lang w:val="pt-BR" w:eastAsia="en-US" w:bidi="ar-SA"/>
        </w:rPr>
      </w:pPr>
      <w:r w:rsidRPr="00FE4BF8">
        <w:rPr>
          <w:rFonts w:eastAsiaTheme="minorHAnsi"/>
          <w:color w:val="000000"/>
          <w:lang w:val="pt-BR" w:eastAsia="en-US" w:bidi="ar-SA"/>
        </w:rPr>
        <w:t xml:space="preserve">E em obediência aos princípios administrativos invocados pela administração </w:t>
      </w:r>
      <w:proofErr w:type="spellStart"/>
      <w:r w:rsidRPr="00FE4BF8">
        <w:rPr>
          <w:rFonts w:eastAsiaTheme="minorHAnsi"/>
          <w:color w:val="000000"/>
          <w:lang w:val="pt-BR" w:eastAsia="en-US" w:bidi="ar-SA"/>
        </w:rPr>
        <w:t>publica</w:t>
      </w:r>
      <w:proofErr w:type="spellEnd"/>
      <w:r w:rsidRPr="00FE4BF8">
        <w:rPr>
          <w:rFonts w:eastAsiaTheme="minorHAnsi"/>
          <w:color w:val="000000"/>
          <w:lang w:val="pt-BR" w:eastAsia="en-US" w:bidi="ar-SA"/>
        </w:rPr>
        <w:t>, e resguardados o interesse da mesma de forma isonômica, geram a segurança da contratação.</w:t>
      </w:r>
    </w:p>
    <w:p w14:paraId="7A18ED89" w14:textId="77777777" w:rsidR="00D669E6" w:rsidRPr="00A45DFE" w:rsidRDefault="00D669E6" w:rsidP="00D669E6">
      <w:pPr>
        <w:pStyle w:val="Corpodetexto"/>
        <w:rPr>
          <w:sz w:val="22"/>
          <w:szCs w:val="22"/>
        </w:rPr>
      </w:pPr>
    </w:p>
    <w:p w14:paraId="7EAC24AF" w14:textId="14B61D81" w:rsidR="00EE298F" w:rsidRPr="001157AA" w:rsidRDefault="00F33FCA" w:rsidP="00A45DFE">
      <w:pPr>
        <w:pStyle w:val="Corpodetexto"/>
        <w:shd w:val="clear" w:color="auto" w:fill="DDDDDD"/>
        <w:spacing w:before="10"/>
        <w:jc w:val="center"/>
        <w:rPr>
          <w:b/>
        </w:rPr>
      </w:pPr>
      <w:r w:rsidRPr="001157AA">
        <w:rPr>
          <w:b/>
          <w:bCs/>
        </w:rPr>
        <w:t xml:space="preserve">1. </w:t>
      </w:r>
      <w:r w:rsidR="00165189" w:rsidRPr="001157AA">
        <w:rPr>
          <w:b/>
        </w:rPr>
        <w:t>DA SESSÃO PÚBLICA DO PREGÃO ELETRÔNICO</w:t>
      </w:r>
    </w:p>
    <w:p w14:paraId="66A60DF5" w14:textId="77777777" w:rsidR="00A45DFE" w:rsidRPr="00A45DFE" w:rsidRDefault="00A45DFE" w:rsidP="00321CFE">
      <w:pPr>
        <w:spacing w:before="1"/>
        <w:ind w:left="993" w:right="930"/>
        <w:jc w:val="center"/>
        <w:rPr>
          <w:b/>
        </w:rPr>
      </w:pPr>
    </w:p>
    <w:p w14:paraId="2D085353" w14:textId="456B6C4B" w:rsidR="00EE298F" w:rsidRPr="00A45DFE" w:rsidRDefault="001157AA" w:rsidP="00321CFE">
      <w:pPr>
        <w:spacing w:before="1"/>
        <w:ind w:left="993" w:right="930"/>
        <w:jc w:val="center"/>
        <w:rPr>
          <w:b/>
        </w:rPr>
      </w:pPr>
      <w:r>
        <w:rPr>
          <w:b/>
        </w:rPr>
        <w:t xml:space="preserve">DIA: </w:t>
      </w:r>
      <w:r w:rsidR="00FB7368">
        <w:rPr>
          <w:b/>
        </w:rPr>
        <w:t>00</w:t>
      </w:r>
      <w:r w:rsidR="00165189" w:rsidRPr="00A45DFE">
        <w:rPr>
          <w:b/>
        </w:rPr>
        <w:t xml:space="preserve"> de </w:t>
      </w:r>
      <w:r w:rsidR="00FB7368">
        <w:rPr>
          <w:b/>
        </w:rPr>
        <w:t>XXXX</w:t>
      </w:r>
      <w:r w:rsidR="00C97AC8">
        <w:rPr>
          <w:b/>
        </w:rPr>
        <w:t xml:space="preserve"> </w:t>
      </w:r>
      <w:r w:rsidR="00165189" w:rsidRPr="00A45DFE">
        <w:rPr>
          <w:b/>
        </w:rPr>
        <w:t xml:space="preserve"> de 20</w:t>
      </w:r>
      <w:r>
        <w:rPr>
          <w:b/>
        </w:rPr>
        <w:t>2</w:t>
      </w:r>
      <w:r w:rsidR="00604A59">
        <w:rPr>
          <w:b/>
        </w:rPr>
        <w:t>3</w:t>
      </w:r>
      <w:r w:rsidR="00165189" w:rsidRPr="00A45DFE">
        <w:rPr>
          <w:b/>
        </w:rPr>
        <w:t xml:space="preserve">. HORÁRIO: </w:t>
      </w:r>
      <w:r w:rsidR="006214FF">
        <w:rPr>
          <w:b/>
        </w:rPr>
        <w:t>0</w:t>
      </w:r>
      <w:r w:rsidR="00FB7368">
        <w:rPr>
          <w:b/>
        </w:rPr>
        <w:t>0</w:t>
      </w:r>
      <w:r w:rsidR="00165189" w:rsidRPr="00A45DFE">
        <w:rPr>
          <w:b/>
        </w:rPr>
        <w:t>h</w:t>
      </w:r>
      <w:r w:rsidR="0075218E">
        <w:rPr>
          <w:b/>
        </w:rPr>
        <w:t>0</w:t>
      </w:r>
      <w:r w:rsidR="004B2144">
        <w:rPr>
          <w:b/>
        </w:rPr>
        <w:t>0</w:t>
      </w:r>
      <w:r w:rsidR="00165189" w:rsidRPr="00A45DFE">
        <w:rPr>
          <w:b/>
        </w:rPr>
        <w:t xml:space="preserve">min (horário de Brasília/DF) Endereço eletrônico: </w:t>
      </w:r>
      <w:r w:rsidR="001F3126">
        <w:fldChar w:fldCharType="begin"/>
      </w:r>
      <w:r w:rsidR="001F3126">
        <w:instrText xml:space="preserve"> HYPERLINK "http://www.portaldecompraspublicas.com.br/" \h </w:instrText>
      </w:r>
      <w:r w:rsidR="001F3126">
        <w:fldChar w:fldCharType="separate"/>
      </w:r>
      <w:r w:rsidR="00165189" w:rsidRPr="00A45DFE">
        <w:rPr>
          <w:b/>
        </w:rPr>
        <w:t>www.portaldecompraspublicas.com.br</w:t>
      </w:r>
      <w:r w:rsidR="001F3126">
        <w:rPr>
          <w:b/>
        </w:rPr>
        <w:fldChar w:fldCharType="end"/>
      </w:r>
    </w:p>
    <w:p w14:paraId="57D7BD57" w14:textId="77777777" w:rsidR="00F33FCA" w:rsidRPr="00A45DFE" w:rsidRDefault="00F33FCA" w:rsidP="00A45DFE">
      <w:pPr>
        <w:pStyle w:val="Corpodetexto"/>
        <w:spacing w:before="10"/>
        <w:jc w:val="center"/>
        <w:rPr>
          <w:rFonts w:ascii="Arial Narrow" w:hAnsi="Arial Narrow"/>
          <w:b/>
          <w:sz w:val="22"/>
          <w:szCs w:val="22"/>
        </w:rPr>
      </w:pPr>
    </w:p>
    <w:p w14:paraId="3A8F1464" w14:textId="3AAA3397" w:rsidR="00F33FCA" w:rsidRPr="001157AA" w:rsidRDefault="00F33FCA" w:rsidP="00A45DFE">
      <w:pPr>
        <w:widowControl/>
        <w:shd w:val="clear" w:color="auto" w:fill="DDDDDD"/>
        <w:adjustRightInd w:val="0"/>
        <w:jc w:val="center"/>
        <w:rPr>
          <w:rFonts w:eastAsiaTheme="minorHAnsi"/>
          <w:b/>
          <w:color w:val="000000"/>
          <w:sz w:val="20"/>
          <w:szCs w:val="20"/>
          <w:lang w:val="pt-BR" w:eastAsia="en-US" w:bidi="ar-SA"/>
        </w:rPr>
      </w:pPr>
      <w:r w:rsidRPr="001157AA">
        <w:rPr>
          <w:rFonts w:eastAsiaTheme="minorHAnsi"/>
          <w:b/>
          <w:bCs/>
          <w:color w:val="000000"/>
          <w:sz w:val="20"/>
          <w:szCs w:val="20"/>
          <w:lang w:val="pt-BR" w:eastAsia="en-US" w:bidi="ar-SA"/>
        </w:rPr>
        <w:t>2. DO OBJETO</w:t>
      </w:r>
    </w:p>
    <w:p w14:paraId="49886724" w14:textId="7EA2B5A0" w:rsidR="00F33FCA" w:rsidRPr="006214FF" w:rsidRDefault="00F33FCA" w:rsidP="003F5817">
      <w:pPr>
        <w:pStyle w:val="Default"/>
        <w:numPr>
          <w:ilvl w:val="1"/>
          <w:numId w:val="14"/>
        </w:numPr>
        <w:spacing w:line="276" w:lineRule="auto"/>
        <w:ind w:left="0" w:firstLine="0"/>
        <w:jc w:val="both"/>
        <w:rPr>
          <w:rFonts w:eastAsiaTheme="minorHAnsi"/>
          <w:b/>
          <w:bCs/>
          <w:sz w:val="20"/>
          <w:szCs w:val="20"/>
          <w:lang w:bidi="pt-PT"/>
        </w:rPr>
      </w:pPr>
      <w:r w:rsidRPr="00784C26">
        <w:rPr>
          <w:rFonts w:eastAsiaTheme="minorHAnsi"/>
          <w:sz w:val="20"/>
          <w:szCs w:val="20"/>
        </w:rPr>
        <w:t xml:space="preserve">A presente licitação tem como objeto o </w:t>
      </w:r>
      <w:r w:rsidR="006214FF">
        <w:rPr>
          <w:rFonts w:eastAsiaTheme="minorHAnsi"/>
          <w:b/>
          <w:bCs/>
          <w:sz w:val="20"/>
          <w:szCs w:val="20"/>
          <w:lang w:bidi="pt-PT"/>
        </w:rPr>
        <w:t xml:space="preserve">REGISTRO DE PREÇO PARA FUTURA E EVENTUA </w:t>
      </w:r>
      <w:r w:rsidR="006214FF" w:rsidRPr="006214FF">
        <w:rPr>
          <w:rFonts w:eastAsiaTheme="minorHAnsi"/>
          <w:b/>
          <w:bCs/>
          <w:sz w:val="20"/>
          <w:szCs w:val="20"/>
          <w:lang w:bidi="pt-PT"/>
        </w:rPr>
        <w:t xml:space="preserve">AQUISIÇÃO DE </w:t>
      </w:r>
      <w:r w:rsidR="00FB7368">
        <w:rPr>
          <w:rFonts w:eastAsiaTheme="minorHAnsi"/>
          <w:b/>
          <w:bCs/>
          <w:sz w:val="20"/>
          <w:szCs w:val="20"/>
          <w:lang w:bidi="pt-PT"/>
        </w:rPr>
        <w:t>RAIO X</w:t>
      </w:r>
      <w:r w:rsidR="006214FF" w:rsidRPr="006214FF">
        <w:rPr>
          <w:rFonts w:eastAsiaTheme="minorHAnsi"/>
          <w:b/>
          <w:bCs/>
          <w:sz w:val="20"/>
          <w:szCs w:val="20"/>
          <w:lang w:bidi="pt-PT"/>
        </w:rPr>
        <w:t xml:space="preserve">, VISANDO ATENDER AS NECESSIDADES DA SECRETARIA MUNICIPAL DE </w:t>
      </w:r>
      <w:r w:rsidR="00FB7368">
        <w:rPr>
          <w:rFonts w:eastAsiaTheme="minorHAnsi"/>
          <w:b/>
          <w:bCs/>
          <w:sz w:val="20"/>
          <w:szCs w:val="20"/>
          <w:lang w:bidi="pt-PT"/>
        </w:rPr>
        <w:t>SAÚDE</w:t>
      </w:r>
      <w:r w:rsidR="006214FF" w:rsidRPr="006214FF">
        <w:rPr>
          <w:rFonts w:eastAsiaTheme="minorHAnsi"/>
          <w:b/>
          <w:bCs/>
          <w:sz w:val="20"/>
          <w:szCs w:val="20"/>
          <w:lang w:bidi="pt-PT"/>
        </w:rPr>
        <w:t xml:space="preserve"> DO MUNICIPIO DE SOURE/PA</w:t>
      </w:r>
      <w:r w:rsidR="006214FF">
        <w:rPr>
          <w:rFonts w:eastAsiaTheme="minorHAnsi"/>
          <w:b/>
          <w:bCs/>
          <w:sz w:val="20"/>
          <w:szCs w:val="20"/>
          <w:lang w:bidi="pt-PT"/>
        </w:rPr>
        <w:t>.</w:t>
      </w:r>
      <w:r w:rsidR="00784C26" w:rsidRPr="006214FF">
        <w:rPr>
          <w:rFonts w:eastAsiaTheme="minorHAnsi"/>
          <w:b/>
          <w:bCs/>
          <w:sz w:val="20"/>
          <w:szCs w:val="20"/>
          <w:lang w:bidi="pt-PT"/>
        </w:rPr>
        <w:t xml:space="preserve"> </w:t>
      </w:r>
    </w:p>
    <w:p w14:paraId="1CBA3E41" w14:textId="308E6C73" w:rsidR="00F33FCA" w:rsidRPr="00A45DFE" w:rsidRDefault="00F33FCA" w:rsidP="00A45DFE">
      <w:pPr>
        <w:widowControl/>
        <w:adjustRightInd w:val="0"/>
        <w:spacing w:line="276" w:lineRule="auto"/>
        <w:jc w:val="both"/>
        <w:rPr>
          <w:rFonts w:eastAsiaTheme="minorHAnsi"/>
          <w:color w:val="000000"/>
          <w:sz w:val="20"/>
          <w:szCs w:val="20"/>
          <w:lang w:val="pt-BR" w:eastAsia="en-US" w:bidi="ar-SA"/>
        </w:rPr>
      </w:pPr>
      <w:r w:rsidRPr="00A45DFE">
        <w:rPr>
          <w:rFonts w:eastAsiaTheme="minorHAnsi"/>
          <w:b/>
          <w:bCs/>
          <w:color w:val="000000"/>
          <w:sz w:val="20"/>
          <w:szCs w:val="20"/>
          <w:lang w:val="pt-BR" w:eastAsia="en-US" w:bidi="ar-SA"/>
        </w:rPr>
        <w:t>2.2</w:t>
      </w:r>
      <w:r w:rsidR="00A45DFE">
        <w:rPr>
          <w:rFonts w:eastAsiaTheme="minorHAnsi"/>
          <w:b/>
          <w:bCs/>
          <w:color w:val="000000"/>
          <w:sz w:val="20"/>
          <w:szCs w:val="20"/>
          <w:lang w:val="pt-BR" w:eastAsia="en-US" w:bidi="ar-SA"/>
        </w:rPr>
        <w:t>.</w:t>
      </w:r>
      <w:r w:rsidRPr="00A45DFE">
        <w:rPr>
          <w:rFonts w:eastAsiaTheme="minorHAnsi"/>
          <w:b/>
          <w:bCs/>
          <w:color w:val="000000"/>
          <w:sz w:val="20"/>
          <w:szCs w:val="20"/>
          <w:lang w:val="pt-BR" w:eastAsia="en-US" w:bidi="ar-SA"/>
        </w:rPr>
        <w:t xml:space="preserve"> </w:t>
      </w:r>
      <w:r w:rsidRPr="00A45DFE">
        <w:rPr>
          <w:rFonts w:eastAsiaTheme="minorHAnsi"/>
          <w:color w:val="000000"/>
          <w:sz w:val="20"/>
          <w:szCs w:val="20"/>
          <w:lang w:val="pt-BR" w:eastAsia="en-US" w:bidi="ar-SA"/>
        </w:rPr>
        <w:t xml:space="preserve">Em caso de discordância existente entre as especificações deste objeto descritas no portal de compras </w:t>
      </w:r>
      <w:proofErr w:type="spellStart"/>
      <w:r w:rsidRPr="00A45DFE">
        <w:rPr>
          <w:rFonts w:eastAsiaTheme="minorHAnsi"/>
          <w:color w:val="000000"/>
          <w:sz w:val="20"/>
          <w:szCs w:val="20"/>
          <w:lang w:val="pt-BR" w:eastAsia="en-US" w:bidi="ar-SA"/>
        </w:rPr>
        <w:t>publicas</w:t>
      </w:r>
      <w:proofErr w:type="spellEnd"/>
      <w:r w:rsidRPr="00A45DFE">
        <w:rPr>
          <w:rFonts w:eastAsiaTheme="minorHAnsi"/>
          <w:color w:val="000000"/>
          <w:sz w:val="20"/>
          <w:szCs w:val="20"/>
          <w:lang w:val="pt-BR" w:eastAsia="en-US" w:bidi="ar-SA"/>
        </w:rPr>
        <w:t xml:space="preserve"> e as especificações constantes deste Edital, prevalecerão </w:t>
      </w:r>
      <w:r w:rsidR="00C13D1B" w:rsidRPr="00A45DFE">
        <w:rPr>
          <w:rFonts w:eastAsiaTheme="minorHAnsi"/>
          <w:color w:val="000000"/>
          <w:sz w:val="20"/>
          <w:szCs w:val="20"/>
          <w:lang w:val="pt-BR" w:eastAsia="en-US" w:bidi="ar-SA"/>
        </w:rPr>
        <w:t>às</w:t>
      </w:r>
      <w:r w:rsidRPr="00A45DFE">
        <w:rPr>
          <w:rFonts w:eastAsiaTheme="minorHAnsi"/>
          <w:color w:val="000000"/>
          <w:sz w:val="20"/>
          <w:szCs w:val="20"/>
          <w:lang w:val="pt-BR" w:eastAsia="en-US" w:bidi="ar-SA"/>
        </w:rPr>
        <w:t xml:space="preserve"> últimas. </w:t>
      </w:r>
    </w:p>
    <w:p w14:paraId="2FF306D3" w14:textId="428337D3" w:rsidR="00F33FCA" w:rsidRPr="00A45DFE" w:rsidRDefault="00F33FCA" w:rsidP="00A45DFE">
      <w:pPr>
        <w:widowControl/>
        <w:adjustRightInd w:val="0"/>
        <w:spacing w:line="276" w:lineRule="auto"/>
        <w:jc w:val="both"/>
        <w:rPr>
          <w:rFonts w:eastAsiaTheme="minorHAnsi"/>
          <w:color w:val="000000"/>
          <w:sz w:val="20"/>
          <w:szCs w:val="20"/>
          <w:lang w:val="pt-BR" w:eastAsia="en-US" w:bidi="ar-SA"/>
        </w:rPr>
      </w:pPr>
      <w:r w:rsidRPr="00A45DFE">
        <w:rPr>
          <w:rFonts w:eastAsiaTheme="minorHAnsi"/>
          <w:b/>
          <w:bCs/>
          <w:color w:val="000000"/>
          <w:sz w:val="20"/>
          <w:szCs w:val="20"/>
          <w:lang w:val="pt-BR" w:eastAsia="en-US" w:bidi="ar-SA"/>
        </w:rPr>
        <w:t>2.3</w:t>
      </w:r>
      <w:r w:rsidR="00A45DFE">
        <w:rPr>
          <w:rFonts w:eastAsiaTheme="minorHAnsi"/>
          <w:b/>
          <w:bCs/>
          <w:color w:val="000000"/>
          <w:sz w:val="20"/>
          <w:szCs w:val="20"/>
          <w:lang w:val="pt-BR" w:eastAsia="en-US" w:bidi="ar-SA"/>
        </w:rPr>
        <w:t>.</w:t>
      </w:r>
      <w:r w:rsidRPr="00A45DFE">
        <w:rPr>
          <w:rFonts w:eastAsiaTheme="minorHAnsi"/>
          <w:b/>
          <w:bCs/>
          <w:color w:val="000000"/>
          <w:sz w:val="20"/>
          <w:szCs w:val="20"/>
          <w:lang w:val="pt-BR" w:eastAsia="en-US" w:bidi="ar-SA"/>
        </w:rPr>
        <w:t xml:space="preserve"> </w:t>
      </w:r>
      <w:r w:rsidRPr="00A45DFE">
        <w:rPr>
          <w:rFonts w:eastAsiaTheme="minorHAnsi"/>
          <w:color w:val="000000"/>
          <w:sz w:val="20"/>
          <w:szCs w:val="20"/>
          <w:lang w:val="pt-BR" w:eastAsia="en-US" w:bidi="ar-SA"/>
        </w:rPr>
        <w:t xml:space="preserve">A adoção do </w:t>
      </w:r>
      <w:r w:rsidRPr="00A45DFE">
        <w:rPr>
          <w:rFonts w:eastAsiaTheme="minorHAnsi"/>
          <w:b/>
          <w:bCs/>
          <w:color w:val="000000"/>
          <w:sz w:val="20"/>
          <w:szCs w:val="20"/>
          <w:lang w:val="pt-BR" w:eastAsia="en-US" w:bidi="ar-SA"/>
        </w:rPr>
        <w:t xml:space="preserve">Sistema de Registro de Preço – SRP </w:t>
      </w:r>
      <w:r w:rsidRPr="00A45DFE">
        <w:rPr>
          <w:rFonts w:eastAsiaTheme="minorHAnsi"/>
          <w:color w:val="000000"/>
          <w:sz w:val="20"/>
          <w:szCs w:val="20"/>
          <w:lang w:val="pt-BR" w:eastAsia="en-US" w:bidi="ar-SA"/>
        </w:rPr>
        <w:t xml:space="preserve">fundamenta-se na hipótese prevista no </w:t>
      </w:r>
      <w:hyperlink r:id="rId10" w:anchor=":~:text=Desde%20que%20devidamente%20justificada%20a,mediante%20anu%C3%AAncia%20do%20%C3%B3rg%C3%A3o%20gerenciador." w:history="1">
        <w:r w:rsidRPr="006605EF">
          <w:rPr>
            <w:rStyle w:val="Hyperlink"/>
            <w:rFonts w:eastAsiaTheme="minorHAnsi"/>
            <w:sz w:val="20"/>
            <w:szCs w:val="20"/>
            <w:lang w:val="pt-BR" w:eastAsia="en-US" w:bidi="ar-SA"/>
          </w:rPr>
          <w:t>inciso II, do artigo 3º do Decreto nº 7.892/2013</w:t>
        </w:r>
      </w:hyperlink>
      <w:r w:rsidRPr="00A45DFE">
        <w:rPr>
          <w:rFonts w:eastAsiaTheme="minorHAnsi"/>
          <w:color w:val="000000"/>
          <w:sz w:val="20"/>
          <w:szCs w:val="20"/>
          <w:lang w:val="pt-BR" w:eastAsia="en-US" w:bidi="ar-SA"/>
        </w:rPr>
        <w:t xml:space="preserve">, sendo que é conveniente para administração do fornecimento com previsão de entregas parceladas durante a validade da Ata. </w:t>
      </w:r>
    </w:p>
    <w:p w14:paraId="1959A3DF" w14:textId="35C97EF0" w:rsidR="00F33FCA" w:rsidRPr="00F33FCA" w:rsidRDefault="00F33FCA" w:rsidP="00A45DFE">
      <w:pPr>
        <w:widowControl/>
        <w:shd w:val="clear" w:color="auto" w:fill="DDDDDD"/>
        <w:adjustRightInd w:val="0"/>
        <w:jc w:val="center"/>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3. DO VALOR ESTIMADO DA DESPESA</w:t>
      </w:r>
    </w:p>
    <w:p w14:paraId="1EF065F9" w14:textId="0A72B4CF" w:rsidR="00F33FCA" w:rsidRPr="00371012" w:rsidRDefault="002D1E24" w:rsidP="00371012">
      <w:pPr>
        <w:rPr>
          <w:rFonts w:eastAsiaTheme="minorHAnsi"/>
          <w:color w:val="000000"/>
          <w:lang w:val="pt-BR" w:eastAsia="en-US" w:bidi="ar-SA"/>
        </w:rPr>
      </w:pPr>
      <w:r w:rsidRPr="00F33FCA">
        <w:rPr>
          <w:rFonts w:eastAsiaTheme="minorHAnsi"/>
          <w:color w:val="000000"/>
          <w:lang w:val="pt-BR" w:eastAsia="en-US" w:bidi="ar-SA"/>
        </w:rPr>
        <w:t>O val</w:t>
      </w:r>
      <w:r>
        <w:rPr>
          <w:rFonts w:eastAsiaTheme="minorHAnsi"/>
          <w:color w:val="000000"/>
          <w:lang w:val="pt-BR" w:eastAsia="en-US" w:bidi="ar-SA"/>
        </w:rPr>
        <w:t>or estimado para esta licitação</w:t>
      </w:r>
      <w:r>
        <w:rPr>
          <w:lang w:val="pt-BR" w:eastAsia="en-US" w:bidi="ar-SA"/>
        </w:rPr>
        <w:t xml:space="preserve"> </w:t>
      </w:r>
      <w:r w:rsidR="00FB0A58">
        <w:rPr>
          <w:lang w:val="pt-BR" w:eastAsia="en-US" w:bidi="ar-SA"/>
        </w:rPr>
        <w:t>é de</w:t>
      </w:r>
      <w:r>
        <w:rPr>
          <w:lang w:val="pt-BR" w:eastAsia="en-US" w:bidi="ar-SA"/>
        </w:rPr>
        <w:t xml:space="preserve"> </w:t>
      </w:r>
      <w:r w:rsidR="00DD0EAF" w:rsidRPr="00DD0EAF">
        <w:rPr>
          <w:lang w:val="pt-BR"/>
        </w:rPr>
        <w:t xml:space="preserve">R$ </w:t>
      </w:r>
      <w:r w:rsidR="00FB7368">
        <w:rPr>
          <w:lang w:val="pt-BR"/>
        </w:rPr>
        <w:t>110.268,71 (cento e dez mil duzentos e sessenta e oito reais e setenta e um centavos)</w:t>
      </w:r>
      <w:r w:rsidR="00B141CD">
        <w:rPr>
          <w:lang w:val="pt-BR"/>
        </w:rPr>
        <w:t>.</w:t>
      </w:r>
    </w:p>
    <w:p w14:paraId="0784D1A2" w14:textId="50E47205" w:rsidR="00F33FCA" w:rsidRPr="00F33FCA" w:rsidRDefault="00F33FCA" w:rsidP="00A45DFE">
      <w:pPr>
        <w:widowControl/>
        <w:shd w:val="clear" w:color="auto" w:fill="DDDDDD"/>
        <w:adjustRightInd w:val="0"/>
        <w:jc w:val="center"/>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4. DOS RECURSOS FINANCEIROS</w:t>
      </w:r>
    </w:p>
    <w:p w14:paraId="203BCF4B" w14:textId="01E03D16" w:rsidR="00F33FCA" w:rsidRDefault="00A45DFE" w:rsidP="00A45DFE">
      <w:pPr>
        <w:pStyle w:val="Corpodetexto"/>
        <w:spacing w:line="276" w:lineRule="auto"/>
        <w:rPr>
          <w:bCs/>
        </w:rPr>
      </w:pPr>
      <w:r>
        <w:rPr>
          <w:b/>
          <w:bCs/>
        </w:rPr>
        <w:t xml:space="preserve">4.1. </w:t>
      </w:r>
      <w:r w:rsidRPr="00A45DFE">
        <w:rPr>
          <w:bCs/>
        </w:rPr>
        <w:t>As d</w:t>
      </w:r>
      <w:r w:rsidR="00F33FCA" w:rsidRPr="00A45DFE">
        <w:t>espesas</w:t>
      </w:r>
      <w:r w:rsidR="00F33FCA">
        <w:t xml:space="preserve"> decorrentes da contratação do objeto correrão</w:t>
      </w:r>
      <w:r w:rsidR="00E00104">
        <w:t xml:space="preserve"> </w:t>
      </w:r>
      <w:r w:rsidR="00F33FCA">
        <w:t>dos recursos consignados no orçamento</w:t>
      </w:r>
      <w:r w:rsidR="00E00104">
        <w:t xml:space="preserve"> </w:t>
      </w:r>
      <w:r w:rsidR="00F33FCA" w:rsidRPr="00F33FCA">
        <w:rPr>
          <w:bCs/>
        </w:rPr>
        <w:t>de cada Unidedade gestora requisitante.</w:t>
      </w:r>
    </w:p>
    <w:p w14:paraId="5B447BA6" w14:textId="1BC431A4" w:rsidR="00F33FCA" w:rsidRDefault="00F33FCA" w:rsidP="00654214">
      <w:pPr>
        <w:pStyle w:val="Corpodetexto"/>
        <w:spacing w:line="276" w:lineRule="auto"/>
        <w:rPr>
          <w:rFonts w:eastAsiaTheme="minorHAnsi"/>
          <w:b/>
          <w:bCs/>
          <w:color w:val="000000"/>
          <w:lang w:val="pt-BR" w:eastAsia="en-US" w:bidi="ar-SA"/>
        </w:rPr>
      </w:pPr>
      <w:r>
        <w:t xml:space="preserve"> </w:t>
      </w:r>
      <w:r w:rsidR="00A45DFE">
        <w:rPr>
          <w:rFonts w:eastAsiaTheme="minorHAnsi"/>
          <w:b/>
          <w:bCs/>
          <w:color w:val="000000"/>
          <w:lang w:val="pt-BR" w:eastAsia="en-US" w:bidi="ar-SA"/>
        </w:rPr>
        <w:t xml:space="preserve">4.2. </w:t>
      </w:r>
      <w:r w:rsidRPr="00F33FCA">
        <w:rPr>
          <w:rFonts w:eastAsiaTheme="minorHAnsi"/>
          <w:color w:val="000000"/>
          <w:lang w:val="pt-BR" w:eastAsia="en-US" w:bidi="ar-SA"/>
        </w:rPr>
        <w:t>Dota</w:t>
      </w:r>
      <w:r w:rsidR="001157AA">
        <w:rPr>
          <w:rFonts w:eastAsiaTheme="minorHAnsi"/>
          <w:color w:val="000000"/>
          <w:lang w:val="pt-BR" w:eastAsia="en-US" w:bidi="ar-SA"/>
        </w:rPr>
        <w:t>ção Orçamentaria: Exercício 202</w:t>
      </w:r>
      <w:r w:rsidR="006B74F6">
        <w:rPr>
          <w:rFonts w:eastAsiaTheme="minorHAnsi"/>
          <w:color w:val="000000"/>
          <w:lang w:val="pt-BR" w:eastAsia="en-US" w:bidi="ar-SA"/>
        </w:rPr>
        <w:t>3</w:t>
      </w:r>
      <w:r w:rsidRPr="00F33FCA">
        <w:rPr>
          <w:rFonts w:eastAsiaTheme="minorHAnsi"/>
          <w:b/>
          <w:bCs/>
          <w:color w:val="000000"/>
          <w:lang w:val="pt-BR" w:eastAsia="en-US" w:bidi="ar-SA"/>
        </w:rPr>
        <w:t xml:space="preserve">. </w:t>
      </w:r>
    </w:p>
    <w:p w14:paraId="76342615" w14:textId="77777777" w:rsidR="00F33FCA" w:rsidRPr="00F33FCA" w:rsidRDefault="00F33FCA" w:rsidP="00654214">
      <w:pPr>
        <w:pStyle w:val="Corpodetexto"/>
        <w:spacing w:line="276" w:lineRule="auto"/>
        <w:rPr>
          <w:rFonts w:eastAsiaTheme="minorHAnsi"/>
          <w:color w:val="000000"/>
          <w:lang w:val="pt-BR" w:eastAsia="en-US" w:bidi="ar-SA"/>
        </w:rPr>
      </w:pPr>
    </w:p>
    <w:p w14:paraId="6D4879ED" w14:textId="6733B3C3" w:rsidR="00F33FCA" w:rsidRPr="00F33FCA" w:rsidRDefault="00F33FCA" w:rsidP="00C2282C">
      <w:pPr>
        <w:widowControl/>
        <w:shd w:val="clear" w:color="auto" w:fill="DDDDDD"/>
        <w:adjustRightInd w:val="0"/>
        <w:spacing w:line="276" w:lineRule="auto"/>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 DA AUTORIDADE MAXIMA</w:t>
      </w:r>
    </w:p>
    <w:p w14:paraId="4CF2219A" w14:textId="03087896" w:rsidR="00F33FCA" w:rsidRPr="00123D79" w:rsidRDefault="00F33FCA" w:rsidP="00654214">
      <w:pPr>
        <w:pStyle w:val="Default"/>
        <w:spacing w:line="276" w:lineRule="auto"/>
        <w:jc w:val="both"/>
        <w:rPr>
          <w:rFonts w:ascii="Times New Roman" w:hAnsi="Times New Roman" w:cs="Times New Roman"/>
          <w:b/>
        </w:rPr>
      </w:pPr>
      <w:r w:rsidRPr="00F33FCA">
        <w:rPr>
          <w:rFonts w:eastAsiaTheme="minorHAnsi"/>
          <w:b/>
          <w:bCs/>
          <w:sz w:val="20"/>
          <w:szCs w:val="20"/>
        </w:rPr>
        <w:t>5.1</w:t>
      </w:r>
      <w:r w:rsidR="00A45DFE">
        <w:rPr>
          <w:rFonts w:eastAsiaTheme="minorHAnsi"/>
          <w:b/>
          <w:bCs/>
          <w:sz w:val="20"/>
          <w:szCs w:val="20"/>
        </w:rPr>
        <w:t>.</w:t>
      </w:r>
      <w:r w:rsidRPr="00F33FCA">
        <w:rPr>
          <w:rFonts w:eastAsiaTheme="minorHAnsi"/>
          <w:b/>
          <w:bCs/>
          <w:sz w:val="20"/>
          <w:szCs w:val="20"/>
        </w:rPr>
        <w:t xml:space="preserve"> </w:t>
      </w:r>
      <w:r w:rsidRPr="00F33FCA">
        <w:rPr>
          <w:rFonts w:eastAsiaTheme="minorHAnsi"/>
          <w:sz w:val="20"/>
          <w:szCs w:val="20"/>
        </w:rPr>
        <w:t xml:space="preserve">Cabe </w:t>
      </w:r>
      <w:proofErr w:type="spellStart"/>
      <w:r w:rsidRPr="00F33FCA">
        <w:rPr>
          <w:rFonts w:eastAsiaTheme="minorHAnsi"/>
          <w:sz w:val="20"/>
          <w:szCs w:val="20"/>
        </w:rPr>
        <w:t>á</w:t>
      </w:r>
      <w:proofErr w:type="spellEnd"/>
      <w:r w:rsidRPr="00F33FCA">
        <w:rPr>
          <w:rFonts w:eastAsiaTheme="minorHAnsi"/>
          <w:sz w:val="20"/>
          <w:szCs w:val="20"/>
        </w:rPr>
        <w:t xml:space="preserve"> autoridade </w:t>
      </w:r>
      <w:r w:rsidR="00F97DC1">
        <w:rPr>
          <w:rFonts w:eastAsiaTheme="minorHAnsi"/>
          <w:sz w:val="20"/>
          <w:szCs w:val="20"/>
        </w:rPr>
        <w:t>competente</w:t>
      </w:r>
      <w:r w:rsidRPr="00F33FCA">
        <w:rPr>
          <w:rFonts w:eastAsiaTheme="minorHAnsi"/>
          <w:sz w:val="20"/>
          <w:szCs w:val="20"/>
        </w:rPr>
        <w:t>:</w:t>
      </w:r>
    </w:p>
    <w:p w14:paraId="526B9B9D" w14:textId="0502CED4"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lastRenderedPageBreak/>
        <w:t>5.1.1</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Determinar a abertura do </w:t>
      </w:r>
      <w:proofErr w:type="spellStart"/>
      <w:r w:rsidRPr="00F33FCA">
        <w:rPr>
          <w:rFonts w:eastAsiaTheme="minorHAnsi"/>
          <w:color w:val="000000"/>
          <w:sz w:val="20"/>
          <w:szCs w:val="20"/>
          <w:lang w:val="pt-BR" w:eastAsia="en-US" w:bidi="ar-SA"/>
        </w:rPr>
        <w:t>processolicitatório</w:t>
      </w:r>
      <w:proofErr w:type="spellEnd"/>
      <w:r w:rsidRPr="00F33FCA">
        <w:rPr>
          <w:rFonts w:eastAsiaTheme="minorHAnsi"/>
          <w:color w:val="000000"/>
          <w:sz w:val="20"/>
          <w:szCs w:val="20"/>
          <w:lang w:val="pt-BR" w:eastAsia="en-US" w:bidi="ar-SA"/>
        </w:rPr>
        <w:t xml:space="preserve">; </w:t>
      </w:r>
    </w:p>
    <w:p w14:paraId="053DAFE1" w14:textId="338BFAE5"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5.1.2</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Designar e solicitar, junto ao provedor</w:t>
      </w:r>
      <w:r w:rsidR="00FE4BF8">
        <w:rPr>
          <w:rFonts w:eastAsiaTheme="minorHAnsi"/>
          <w:color w:val="000000"/>
          <w:sz w:val="20"/>
          <w:szCs w:val="20"/>
          <w:lang w:val="pt-BR" w:eastAsia="en-US" w:bidi="ar-SA"/>
        </w:rPr>
        <w:t xml:space="preserve"> do sistema, o credenciamento do Pregoeiro</w:t>
      </w:r>
      <w:r w:rsidRPr="00F33FCA">
        <w:rPr>
          <w:rFonts w:eastAsiaTheme="minorHAnsi"/>
          <w:color w:val="000000"/>
          <w:sz w:val="20"/>
          <w:szCs w:val="20"/>
          <w:lang w:val="pt-BR" w:eastAsia="en-US" w:bidi="ar-SA"/>
        </w:rPr>
        <w:t xml:space="preserve"> e dos componentes da Equipe </w:t>
      </w:r>
      <w:proofErr w:type="spellStart"/>
      <w:r w:rsidRPr="00F33FCA">
        <w:rPr>
          <w:rFonts w:eastAsiaTheme="minorHAnsi"/>
          <w:color w:val="000000"/>
          <w:sz w:val="20"/>
          <w:szCs w:val="20"/>
          <w:lang w:val="pt-BR" w:eastAsia="en-US" w:bidi="ar-SA"/>
        </w:rPr>
        <w:t>deApoio</w:t>
      </w:r>
      <w:proofErr w:type="spellEnd"/>
      <w:r w:rsidRPr="00F33FCA">
        <w:rPr>
          <w:rFonts w:eastAsiaTheme="minorHAnsi"/>
          <w:color w:val="000000"/>
          <w:sz w:val="20"/>
          <w:szCs w:val="20"/>
          <w:lang w:val="pt-BR" w:eastAsia="en-US" w:bidi="ar-SA"/>
        </w:rPr>
        <w:t xml:space="preserve">; </w:t>
      </w:r>
    </w:p>
    <w:p w14:paraId="2A90F60C" w14:textId="48D6B8A2"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5.1.3</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Indicar o provedor </w:t>
      </w:r>
      <w:proofErr w:type="spellStart"/>
      <w:r w:rsidRPr="00F33FCA">
        <w:rPr>
          <w:rFonts w:eastAsiaTheme="minorHAnsi"/>
          <w:color w:val="000000"/>
          <w:sz w:val="20"/>
          <w:szCs w:val="20"/>
          <w:lang w:val="pt-BR" w:eastAsia="en-US" w:bidi="ar-SA"/>
        </w:rPr>
        <w:t>dosistema</w:t>
      </w:r>
      <w:proofErr w:type="spellEnd"/>
      <w:r w:rsidRPr="00F33FCA">
        <w:rPr>
          <w:rFonts w:eastAsiaTheme="minorHAnsi"/>
          <w:color w:val="000000"/>
          <w:sz w:val="20"/>
          <w:szCs w:val="20"/>
          <w:lang w:val="pt-BR" w:eastAsia="en-US" w:bidi="ar-SA"/>
        </w:rPr>
        <w:t xml:space="preserve">; </w:t>
      </w:r>
    </w:p>
    <w:p w14:paraId="163C03C0" w14:textId="7082D7EF"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5.1.4</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De</w:t>
      </w:r>
      <w:r w:rsidR="00FE4BF8">
        <w:rPr>
          <w:rFonts w:eastAsiaTheme="minorHAnsi"/>
          <w:color w:val="000000"/>
          <w:sz w:val="20"/>
          <w:szCs w:val="20"/>
          <w:lang w:val="pt-BR" w:eastAsia="en-US" w:bidi="ar-SA"/>
        </w:rPr>
        <w:t>cidir os recursos contra atos do</w:t>
      </w:r>
      <w:r w:rsidRPr="00F33FCA">
        <w:rPr>
          <w:rFonts w:eastAsiaTheme="minorHAnsi"/>
          <w:color w:val="000000"/>
          <w:sz w:val="20"/>
          <w:szCs w:val="20"/>
          <w:lang w:val="pt-BR" w:eastAsia="en-US" w:bidi="ar-SA"/>
        </w:rPr>
        <w:t xml:space="preserve"> Pregoeir</w:t>
      </w:r>
      <w:r w:rsidR="00FE4BF8">
        <w:rPr>
          <w:rFonts w:eastAsiaTheme="minorHAnsi"/>
          <w:color w:val="000000"/>
          <w:sz w:val="20"/>
          <w:szCs w:val="20"/>
          <w:lang w:val="pt-BR" w:eastAsia="en-US" w:bidi="ar-SA"/>
        </w:rPr>
        <w:t>o</w:t>
      </w:r>
      <w:r w:rsidRPr="00F33FCA">
        <w:rPr>
          <w:rFonts w:eastAsiaTheme="minorHAnsi"/>
          <w:color w:val="000000"/>
          <w:sz w:val="20"/>
          <w:szCs w:val="20"/>
          <w:lang w:val="pt-BR" w:eastAsia="en-US" w:bidi="ar-SA"/>
        </w:rPr>
        <w:t xml:space="preserve">, quando este mantiver </w:t>
      </w:r>
      <w:proofErr w:type="spellStart"/>
      <w:r w:rsidRPr="00F33FCA">
        <w:rPr>
          <w:rFonts w:eastAsiaTheme="minorHAnsi"/>
          <w:color w:val="000000"/>
          <w:sz w:val="20"/>
          <w:szCs w:val="20"/>
          <w:lang w:val="pt-BR" w:eastAsia="en-US" w:bidi="ar-SA"/>
        </w:rPr>
        <w:t>suadecisão</w:t>
      </w:r>
      <w:proofErr w:type="spellEnd"/>
      <w:r w:rsidRPr="00F33FCA">
        <w:rPr>
          <w:rFonts w:eastAsiaTheme="minorHAnsi"/>
          <w:color w:val="000000"/>
          <w:sz w:val="20"/>
          <w:szCs w:val="20"/>
          <w:lang w:val="pt-BR" w:eastAsia="en-US" w:bidi="ar-SA"/>
        </w:rPr>
        <w:t xml:space="preserve">; </w:t>
      </w:r>
    </w:p>
    <w:p w14:paraId="1768AAFA" w14:textId="78F4EE6B"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5.1.5</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Adjudicar o objeto da licitação, quando </w:t>
      </w:r>
      <w:proofErr w:type="spellStart"/>
      <w:r w:rsidRPr="00F33FCA">
        <w:rPr>
          <w:rFonts w:eastAsiaTheme="minorHAnsi"/>
          <w:color w:val="000000"/>
          <w:sz w:val="20"/>
          <w:szCs w:val="20"/>
          <w:lang w:val="pt-BR" w:eastAsia="en-US" w:bidi="ar-SA"/>
        </w:rPr>
        <w:t>houverrecurso</w:t>
      </w:r>
      <w:proofErr w:type="spellEnd"/>
      <w:r w:rsidRPr="00F33FCA">
        <w:rPr>
          <w:rFonts w:eastAsiaTheme="minorHAnsi"/>
          <w:color w:val="000000"/>
          <w:sz w:val="20"/>
          <w:szCs w:val="20"/>
          <w:lang w:val="pt-BR" w:eastAsia="en-US" w:bidi="ar-SA"/>
        </w:rPr>
        <w:t xml:space="preserve">; </w:t>
      </w:r>
    </w:p>
    <w:p w14:paraId="25740493" w14:textId="4E1E496A"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5.1.6</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Homologar o resultado da</w:t>
      </w:r>
      <w:r w:rsidR="001E39E9">
        <w:rPr>
          <w:rFonts w:eastAsiaTheme="minorHAnsi"/>
          <w:color w:val="000000"/>
          <w:sz w:val="20"/>
          <w:szCs w:val="20"/>
          <w:lang w:val="pt-BR" w:eastAsia="en-US" w:bidi="ar-SA"/>
        </w:rPr>
        <w:t xml:space="preserve"> </w:t>
      </w:r>
      <w:r w:rsidRPr="00F33FCA">
        <w:rPr>
          <w:rFonts w:eastAsiaTheme="minorHAnsi"/>
          <w:color w:val="000000"/>
          <w:sz w:val="20"/>
          <w:szCs w:val="20"/>
          <w:lang w:val="pt-BR" w:eastAsia="en-US" w:bidi="ar-SA"/>
        </w:rPr>
        <w:t xml:space="preserve">licitação; </w:t>
      </w:r>
    </w:p>
    <w:p w14:paraId="6EE04761" w14:textId="2041E14F"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5.1.7</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Assinar os instrumentos legais, visando à aquisição dos itens objeto </w:t>
      </w:r>
      <w:proofErr w:type="spellStart"/>
      <w:r w:rsidRPr="00F33FCA">
        <w:rPr>
          <w:rFonts w:eastAsiaTheme="minorHAnsi"/>
          <w:color w:val="000000"/>
          <w:sz w:val="20"/>
          <w:szCs w:val="20"/>
          <w:lang w:val="pt-BR" w:eastAsia="en-US" w:bidi="ar-SA"/>
        </w:rPr>
        <w:t>docertame</w:t>
      </w:r>
      <w:proofErr w:type="spellEnd"/>
      <w:r w:rsidRPr="00F33FCA">
        <w:rPr>
          <w:rFonts w:eastAsiaTheme="minorHAnsi"/>
          <w:color w:val="000000"/>
          <w:sz w:val="20"/>
          <w:szCs w:val="20"/>
          <w:lang w:val="pt-BR" w:eastAsia="en-US" w:bidi="ar-SA"/>
        </w:rPr>
        <w:t xml:space="preserve">; </w:t>
      </w:r>
    </w:p>
    <w:p w14:paraId="2D1F351F" w14:textId="1A6D5A49"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5.1.8</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Anular o Pregão por ilegalidade, de ofício ou por provocação de qualquer pessoa, mediante ato escrito </w:t>
      </w:r>
      <w:proofErr w:type="spellStart"/>
      <w:r w:rsidRPr="00F33FCA">
        <w:rPr>
          <w:rFonts w:eastAsiaTheme="minorHAnsi"/>
          <w:color w:val="000000"/>
          <w:sz w:val="20"/>
          <w:szCs w:val="20"/>
          <w:lang w:val="pt-BR" w:eastAsia="en-US" w:bidi="ar-SA"/>
        </w:rPr>
        <w:t>efundamentado</w:t>
      </w:r>
      <w:proofErr w:type="spellEnd"/>
      <w:r w:rsidRPr="00F33FCA">
        <w:rPr>
          <w:rFonts w:eastAsiaTheme="minorHAnsi"/>
          <w:color w:val="000000"/>
          <w:sz w:val="20"/>
          <w:szCs w:val="20"/>
          <w:lang w:val="pt-BR" w:eastAsia="en-US" w:bidi="ar-SA"/>
        </w:rPr>
        <w:t xml:space="preserve">; </w:t>
      </w:r>
    </w:p>
    <w:p w14:paraId="2145BADC" w14:textId="702D5A0A"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5.1.9</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Revogar este Pregão se for considerado inoportuno ou inconveniente ao interesse público, por motivo de fato superveniente devidamente comprovado. </w:t>
      </w:r>
    </w:p>
    <w:p w14:paraId="0B1E402C" w14:textId="799BC206" w:rsidR="00F33FCA" w:rsidRPr="00F33FCA" w:rsidRDefault="00F33FCA" w:rsidP="00654214">
      <w:pPr>
        <w:pStyle w:val="Corpodetexto"/>
        <w:spacing w:line="276" w:lineRule="auto"/>
        <w:ind w:left="567"/>
        <w:rPr>
          <w:lang w:val="pt-BR" w:eastAsia="en-US" w:bidi="ar-SA"/>
        </w:rPr>
      </w:pPr>
      <w:r w:rsidRPr="00F33FCA">
        <w:rPr>
          <w:b/>
          <w:bCs/>
          <w:lang w:val="pt-BR" w:eastAsia="en-US" w:bidi="ar-SA"/>
        </w:rPr>
        <w:t>5.1.10</w:t>
      </w:r>
      <w:r w:rsidR="00A45DFE">
        <w:rPr>
          <w:b/>
          <w:bCs/>
          <w:lang w:val="pt-BR" w:eastAsia="en-US" w:bidi="ar-SA"/>
        </w:rPr>
        <w:t>.</w:t>
      </w:r>
      <w:r w:rsidRPr="00F33FCA">
        <w:rPr>
          <w:b/>
          <w:bCs/>
          <w:lang w:val="pt-BR" w:eastAsia="en-US" w:bidi="ar-SA"/>
        </w:rPr>
        <w:t xml:space="preserve"> </w:t>
      </w:r>
      <w:r w:rsidR="00FE4BF8">
        <w:rPr>
          <w:lang w:val="pt-BR" w:eastAsia="en-US" w:bidi="ar-SA"/>
        </w:rPr>
        <w:t>É facultado ó Pregoeiro</w:t>
      </w:r>
      <w:r w:rsidRPr="00F33FCA">
        <w:rPr>
          <w:lang w:val="pt-BR" w:eastAsia="en-US" w:bidi="ar-SA"/>
        </w:rPr>
        <w:t xml:space="preserve"> ou à autoridade superior, em qualquer fase deste Pregão, promover diligências destinadas a esclarecer ou </w:t>
      </w:r>
      <w:r>
        <w:rPr>
          <w:lang w:val="pt-BR" w:eastAsia="en-US" w:bidi="ar-SA"/>
        </w:rPr>
        <w:t>c</w:t>
      </w:r>
      <w:r w:rsidRPr="00F33FCA">
        <w:rPr>
          <w:lang w:val="pt-BR" w:eastAsia="en-US" w:bidi="ar-SA"/>
        </w:rPr>
        <w:t>ompletar</w:t>
      </w:r>
      <w:r>
        <w:rPr>
          <w:lang w:val="pt-BR" w:eastAsia="en-US" w:bidi="ar-SA"/>
        </w:rPr>
        <w:t xml:space="preserve"> </w:t>
      </w:r>
      <w:r w:rsidRPr="00F33FCA">
        <w:rPr>
          <w:lang w:val="pt-BR" w:eastAsia="en-US" w:bidi="ar-SA"/>
        </w:rPr>
        <w:t>a</w:t>
      </w:r>
      <w:r>
        <w:rPr>
          <w:lang w:val="pt-BR" w:eastAsia="en-US" w:bidi="ar-SA"/>
        </w:rPr>
        <w:t xml:space="preserve"> </w:t>
      </w:r>
      <w:r w:rsidRPr="00F33FCA">
        <w:rPr>
          <w:lang w:val="pt-BR" w:eastAsia="en-US" w:bidi="ar-SA"/>
        </w:rPr>
        <w:t>instrução</w:t>
      </w:r>
      <w:r>
        <w:rPr>
          <w:lang w:val="pt-BR" w:eastAsia="en-US" w:bidi="ar-SA"/>
        </w:rPr>
        <w:t xml:space="preserve"> </w:t>
      </w:r>
      <w:r w:rsidRPr="00F33FCA">
        <w:rPr>
          <w:lang w:val="pt-BR" w:eastAsia="en-US" w:bidi="ar-SA"/>
        </w:rPr>
        <w:t>do</w:t>
      </w:r>
      <w:r>
        <w:rPr>
          <w:lang w:val="pt-BR" w:eastAsia="en-US" w:bidi="ar-SA"/>
        </w:rPr>
        <w:t xml:space="preserve"> </w:t>
      </w:r>
      <w:r w:rsidRPr="00F33FCA">
        <w:rPr>
          <w:lang w:val="pt-BR" w:eastAsia="en-US" w:bidi="ar-SA"/>
        </w:rPr>
        <w:t>processo,</w:t>
      </w:r>
      <w:r>
        <w:rPr>
          <w:lang w:val="pt-BR" w:eastAsia="en-US" w:bidi="ar-SA"/>
        </w:rPr>
        <w:t xml:space="preserve"> </w:t>
      </w:r>
      <w:r w:rsidRPr="00F33FCA">
        <w:rPr>
          <w:lang w:val="pt-BR" w:eastAsia="en-US" w:bidi="ar-SA"/>
        </w:rPr>
        <w:t>vedada</w:t>
      </w:r>
      <w:r>
        <w:rPr>
          <w:lang w:val="pt-BR" w:eastAsia="en-US" w:bidi="ar-SA"/>
        </w:rPr>
        <w:t xml:space="preserve"> </w:t>
      </w:r>
      <w:r w:rsidRPr="00F33FCA">
        <w:rPr>
          <w:lang w:val="pt-BR" w:eastAsia="en-US" w:bidi="ar-SA"/>
        </w:rPr>
        <w:t>a</w:t>
      </w:r>
      <w:r>
        <w:rPr>
          <w:lang w:val="pt-BR" w:eastAsia="en-US" w:bidi="ar-SA"/>
        </w:rPr>
        <w:t xml:space="preserve"> </w:t>
      </w:r>
      <w:r w:rsidRPr="00F33FCA">
        <w:rPr>
          <w:lang w:val="pt-BR" w:eastAsia="en-US" w:bidi="ar-SA"/>
        </w:rPr>
        <w:t>inclusão</w:t>
      </w:r>
      <w:r>
        <w:rPr>
          <w:lang w:val="pt-BR" w:eastAsia="en-US" w:bidi="ar-SA"/>
        </w:rPr>
        <w:t xml:space="preserve"> </w:t>
      </w:r>
      <w:r w:rsidRPr="00F33FCA">
        <w:rPr>
          <w:lang w:val="pt-BR" w:eastAsia="en-US" w:bidi="ar-SA"/>
        </w:rPr>
        <w:t>posterior</w:t>
      </w:r>
      <w:r>
        <w:rPr>
          <w:lang w:val="pt-BR" w:eastAsia="en-US" w:bidi="ar-SA"/>
        </w:rPr>
        <w:t xml:space="preserve"> </w:t>
      </w:r>
      <w:r w:rsidRPr="00F33FCA">
        <w:rPr>
          <w:lang w:val="pt-BR" w:eastAsia="en-US" w:bidi="ar-SA"/>
        </w:rPr>
        <w:t>de</w:t>
      </w:r>
      <w:r>
        <w:rPr>
          <w:lang w:val="pt-BR" w:eastAsia="en-US" w:bidi="ar-SA"/>
        </w:rPr>
        <w:t xml:space="preserve"> </w:t>
      </w:r>
      <w:r w:rsidRPr="00F33FCA">
        <w:rPr>
          <w:lang w:val="pt-BR" w:eastAsia="en-US" w:bidi="ar-SA"/>
        </w:rPr>
        <w:t>informação</w:t>
      </w:r>
      <w:r>
        <w:rPr>
          <w:lang w:val="pt-BR" w:eastAsia="en-US" w:bidi="ar-SA"/>
        </w:rPr>
        <w:t xml:space="preserve"> </w:t>
      </w:r>
      <w:r w:rsidRPr="00F33FCA">
        <w:rPr>
          <w:lang w:val="pt-BR" w:eastAsia="en-US" w:bidi="ar-SA"/>
        </w:rPr>
        <w:t>ou</w:t>
      </w:r>
      <w:r>
        <w:rPr>
          <w:lang w:val="pt-BR" w:eastAsia="en-US" w:bidi="ar-SA"/>
        </w:rPr>
        <w:t xml:space="preserve"> </w:t>
      </w:r>
      <w:r w:rsidRPr="00F33FCA">
        <w:rPr>
          <w:lang w:val="pt-BR" w:eastAsia="en-US" w:bidi="ar-SA"/>
        </w:rPr>
        <w:t>de</w:t>
      </w:r>
      <w:r>
        <w:rPr>
          <w:lang w:val="pt-BR" w:eastAsia="en-US" w:bidi="ar-SA"/>
        </w:rPr>
        <w:t xml:space="preserve"> </w:t>
      </w:r>
      <w:r w:rsidRPr="00F33FCA">
        <w:rPr>
          <w:lang w:val="pt-BR" w:eastAsia="en-US" w:bidi="ar-SA"/>
        </w:rPr>
        <w:t>documentos</w:t>
      </w:r>
      <w:r>
        <w:rPr>
          <w:lang w:val="pt-BR" w:eastAsia="en-US" w:bidi="ar-SA"/>
        </w:rPr>
        <w:t xml:space="preserve"> </w:t>
      </w:r>
      <w:r w:rsidRPr="00F33FCA">
        <w:rPr>
          <w:lang w:val="pt-BR" w:eastAsia="en-US" w:bidi="ar-SA"/>
        </w:rPr>
        <w:t>que</w:t>
      </w:r>
      <w:r>
        <w:rPr>
          <w:lang w:val="pt-BR" w:eastAsia="en-US" w:bidi="ar-SA"/>
        </w:rPr>
        <w:t xml:space="preserve"> </w:t>
      </w:r>
      <w:r w:rsidRPr="00F33FCA">
        <w:rPr>
          <w:lang w:val="pt-BR" w:eastAsia="en-US" w:bidi="ar-SA"/>
        </w:rPr>
        <w:t>deveriam</w:t>
      </w:r>
      <w:r>
        <w:rPr>
          <w:lang w:val="pt-BR" w:eastAsia="en-US" w:bidi="ar-SA"/>
        </w:rPr>
        <w:t xml:space="preserve"> </w:t>
      </w:r>
      <w:r w:rsidRPr="00F33FCA">
        <w:rPr>
          <w:lang w:val="pt-BR" w:eastAsia="en-US" w:bidi="ar-SA"/>
        </w:rPr>
        <w:t>constar</w:t>
      </w:r>
      <w:r>
        <w:rPr>
          <w:lang w:val="pt-BR" w:eastAsia="en-US" w:bidi="ar-SA"/>
        </w:rPr>
        <w:t xml:space="preserve"> </w:t>
      </w:r>
      <w:r w:rsidRPr="00F33FCA">
        <w:rPr>
          <w:lang w:val="pt-BR" w:eastAsia="en-US" w:bidi="ar-SA"/>
        </w:rPr>
        <w:t>originariamente</w:t>
      </w:r>
      <w:r>
        <w:rPr>
          <w:lang w:val="pt-BR" w:eastAsia="en-US" w:bidi="ar-SA"/>
        </w:rPr>
        <w:t xml:space="preserve"> </w:t>
      </w:r>
      <w:r w:rsidRPr="00F33FCA">
        <w:rPr>
          <w:lang w:val="pt-BR" w:eastAsia="en-US" w:bidi="ar-SA"/>
        </w:rPr>
        <w:t>da</w:t>
      </w:r>
      <w:r>
        <w:rPr>
          <w:lang w:val="pt-BR" w:eastAsia="en-US" w:bidi="ar-SA"/>
        </w:rPr>
        <w:t xml:space="preserve"> </w:t>
      </w:r>
      <w:r w:rsidRPr="00F33FCA">
        <w:rPr>
          <w:lang w:val="pt-BR" w:eastAsia="en-US" w:bidi="ar-SA"/>
        </w:rPr>
        <w:t>proposta ou da</w:t>
      </w:r>
      <w:r>
        <w:rPr>
          <w:lang w:val="pt-BR" w:eastAsia="en-US" w:bidi="ar-SA"/>
        </w:rPr>
        <w:t xml:space="preserve"> </w:t>
      </w:r>
      <w:r w:rsidRPr="00F33FCA">
        <w:rPr>
          <w:lang w:val="pt-BR" w:eastAsia="en-US" w:bidi="ar-SA"/>
        </w:rPr>
        <w:t xml:space="preserve">documentação. </w:t>
      </w:r>
    </w:p>
    <w:p w14:paraId="44B38986" w14:textId="5A6D3C40" w:rsidR="00EE298F" w:rsidRDefault="00F33FCA" w:rsidP="00654214">
      <w:pPr>
        <w:pStyle w:val="Corpodetexto"/>
        <w:spacing w:line="276" w:lineRule="auto"/>
        <w:ind w:left="567"/>
        <w:rPr>
          <w:lang w:val="pt-BR" w:eastAsia="en-US" w:bidi="ar-SA"/>
        </w:rPr>
      </w:pPr>
      <w:r w:rsidRPr="00F33FCA">
        <w:rPr>
          <w:b/>
          <w:bCs/>
          <w:lang w:val="pt-BR" w:eastAsia="en-US" w:bidi="ar-SA"/>
        </w:rPr>
        <w:t>5.1.10.1</w:t>
      </w:r>
      <w:r w:rsidR="00A45DFE">
        <w:rPr>
          <w:b/>
          <w:bCs/>
          <w:lang w:val="pt-BR" w:eastAsia="en-US" w:bidi="ar-SA"/>
        </w:rPr>
        <w:t>.</w:t>
      </w:r>
      <w:r w:rsidRPr="00F33FCA">
        <w:rPr>
          <w:b/>
          <w:bCs/>
          <w:lang w:val="pt-BR" w:eastAsia="en-US" w:bidi="ar-SA"/>
        </w:rPr>
        <w:t xml:space="preserve"> </w:t>
      </w:r>
      <w:r w:rsidRPr="00F33FCA">
        <w:rPr>
          <w:lang w:val="pt-BR" w:eastAsia="en-US" w:bidi="ar-SA"/>
        </w:rPr>
        <w:t>No julgamento das propo</w:t>
      </w:r>
      <w:r w:rsidR="00FE4BF8">
        <w:rPr>
          <w:lang w:val="pt-BR" w:eastAsia="en-US" w:bidi="ar-SA"/>
        </w:rPr>
        <w:t>stas e na fase de habilitação, o Pregoeiro</w:t>
      </w:r>
      <w:r w:rsidRPr="00F33FCA">
        <w:rPr>
          <w:lang w:val="pt-BR" w:eastAsia="en-US" w:bidi="ar-SA"/>
        </w:rPr>
        <w:t xml:space="preserve"> poderá sanar erros ou falhas que não alterem a substância das </w:t>
      </w:r>
      <w:r>
        <w:rPr>
          <w:lang w:val="pt-BR" w:eastAsia="en-US" w:bidi="ar-SA"/>
        </w:rPr>
        <w:t>p</w:t>
      </w:r>
      <w:r w:rsidRPr="00F33FCA">
        <w:rPr>
          <w:lang w:val="pt-BR" w:eastAsia="en-US" w:bidi="ar-SA"/>
        </w:rPr>
        <w:t>ropostas,</w:t>
      </w:r>
      <w:r>
        <w:rPr>
          <w:lang w:val="pt-BR" w:eastAsia="en-US" w:bidi="ar-SA"/>
        </w:rPr>
        <w:t xml:space="preserve"> </w:t>
      </w:r>
      <w:r w:rsidRPr="00F33FCA">
        <w:rPr>
          <w:lang w:val="pt-BR" w:eastAsia="en-US" w:bidi="ar-SA"/>
        </w:rPr>
        <w:t>documentos</w:t>
      </w:r>
      <w:r>
        <w:rPr>
          <w:lang w:val="pt-BR" w:eastAsia="en-US" w:bidi="ar-SA"/>
        </w:rPr>
        <w:t xml:space="preserve"> </w:t>
      </w:r>
      <w:r w:rsidRPr="00F33FCA">
        <w:rPr>
          <w:lang w:val="pt-BR" w:eastAsia="en-US" w:bidi="ar-SA"/>
        </w:rPr>
        <w:t>e</w:t>
      </w:r>
      <w:r>
        <w:rPr>
          <w:lang w:val="pt-BR" w:eastAsia="en-US" w:bidi="ar-SA"/>
        </w:rPr>
        <w:t xml:space="preserve"> </w:t>
      </w:r>
      <w:r w:rsidRPr="00F33FCA">
        <w:rPr>
          <w:lang w:val="pt-BR" w:eastAsia="en-US" w:bidi="ar-SA"/>
        </w:rPr>
        <w:t>a</w:t>
      </w:r>
      <w:r>
        <w:rPr>
          <w:lang w:val="pt-BR" w:eastAsia="en-US" w:bidi="ar-SA"/>
        </w:rPr>
        <w:t xml:space="preserve"> </w:t>
      </w:r>
      <w:proofErr w:type="spellStart"/>
      <w:r w:rsidRPr="00F33FCA">
        <w:rPr>
          <w:lang w:val="pt-BR" w:eastAsia="en-US" w:bidi="ar-SA"/>
        </w:rPr>
        <w:t>su</w:t>
      </w:r>
      <w:proofErr w:type="spellEnd"/>
      <w:r>
        <w:rPr>
          <w:lang w:val="pt-BR" w:eastAsia="en-US" w:bidi="ar-SA"/>
        </w:rPr>
        <w:t xml:space="preserve"> </w:t>
      </w:r>
      <w:proofErr w:type="spellStart"/>
      <w:r w:rsidRPr="00F33FCA">
        <w:rPr>
          <w:lang w:val="pt-BR" w:eastAsia="en-US" w:bidi="ar-SA"/>
        </w:rPr>
        <w:t>avalidad</w:t>
      </w:r>
      <w:r w:rsidR="008D2C94">
        <w:rPr>
          <w:lang w:val="pt-BR" w:eastAsia="en-US" w:bidi="ar-SA"/>
        </w:rPr>
        <w:t>e</w:t>
      </w:r>
      <w:proofErr w:type="spellEnd"/>
      <w:r>
        <w:rPr>
          <w:lang w:val="pt-BR" w:eastAsia="en-US" w:bidi="ar-SA"/>
        </w:rPr>
        <w:t xml:space="preserve"> </w:t>
      </w:r>
      <w:r w:rsidRPr="00F33FCA">
        <w:rPr>
          <w:lang w:val="pt-BR" w:eastAsia="en-US" w:bidi="ar-SA"/>
        </w:rPr>
        <w:t>jurídica,</w:t>
      </w:r>
      <w:r w:rsidR="008D2C94">
        <w:rPr>
          <w:lang w:val="pt-BR" w:eastAsia="en-US" w:bidi="ar-SA"/>
        </w:rPr>
        <w:t xml:space="preserve"> </w:t>
      </w:r>
      <w:r w:rsidRPr="00F33FCA">
        <w:rPr>
          <w:lang w:val="pt-BR" w:eastAsia="en-US" w:bidi="ar-SA"/>
        </w:rPr>
        <w:t>mediante</w:t>
      </w:r>
      <w:r>
        <w:rPr>
          <w:lang w:val="pt-BR" w:eastAsia="en-US" w:bidi="ar-SA"/>
        </w:rPr>
        <w:t xml:space="preserve"> </w:t>
      </w:r>
      <w:r w:rsidRPr="00F33FCA">
        <w:rPr>
          <w:lang w:val="pt-BR" w:eastAsia="en-US" w:bidi="ar-SA"/>
        </w:rPr>
        <w:t>despacho</w:t>
      </w:r>
      <w:r>
        <w:rPr>
          <w:lang w:val="pt-BR" w:eastAsia="en-US" w:bidi="ar-SA"/>
        </w:rPr>
        <w:t xml:space="preserve"> </w:t>
      </w:r>
      <w:r w:rsidRPr="00F33FCA">
        <w:rPr>
          <w:lang w:val="pt-BR" w:eastAsia="en-US" w:bidi="ar-SA"/>
        </w:rPr>
        <w:t>fundamentado,</w:t>
      </w:r>
      <w:r w:rsidR="005671CE">
        <w:rPr>
          <w:lang w:val="pt-BR" w:eastAsia="en-US" w:bidi="ar-SA"/>
        </w:rPr>
        <w:t xml:space="preserve"> </w:t>
      </w:r>
      <w:r w:rsidRPr="00F33FCA">
        <w:rPr>
          <w:lang w:val="pt-BR" w:eastAsia="en-US" w:bidi="ar-SA"/>
        </w:rPr>
        <w:t>registrado</w:t>
      </w:r>
      <w:r>
        <w:rPr>
          <w:lang w:val="pt-BR" w:eastAsia="en-US" w:bidi="ar-SA"/>
        </w:rPr>
        <w:t xml:space="preserve"> </w:t>
      </w:r>
      <w:r w:rsidRPr="00F33FCA">
        <w:rPr>
          <w:lang w:val="pt-BR" w:eastAsia="en-US" w:bidi="ar-SA"/>
        </w:rPr>
        <w:t>em</w:t>
      </w:r>
      <w:r>
        <w:rPr>
          <w:lang w:val="pt-BR" w:eastAsia="en-US" w:bidi="ar-SA"/>
        </w:rPr>
        <w:t xml:space="preserve"> </w:t>
      </w:r>
      <w:r w:rsidRPr="00F33FCA">
        <w:rPr>
          <w:lang w:val="pt-BR" w:eastAsia="en-US" w:bidi="ar-SA"/>
        </w:rPr>
        <w:t>ata</w:t>
      </w:r>
      <w:r>
        <w:rPr>
          <w:lang w:val="pt-BR" w:eastAsia="en-US" w:bidi="ar-SA"/>
        </w:rPr>
        <w:t xml:space="preserve"> </w:t>
      </w:r>
      <w:r w:rsidRPr="00F33FCA">
        <w:rPr>
          <w:lang w:val="pt-BR" w:eastAsia="en-US" w:bidi="ar-SA"/>
        </w:rPr>
        <w:t>e</w:t>
      </w:r>
      <w:r>
        <w:rPr>
          <w:lang w:val="pt-BR" w:eastAsia="en-US" w:bidi="ar-SA"/>
        </w:rPr>
        <w:t xml:space="preserve"> </w:t>
      </w:r>
      <w:proofErr w:type="spellStart"/>
      <w:r w:rsidRPr="00F33FCA">
        <w:rPr>
          <w:lang w:val="pt-BR" w:eastAsia="en-US" w:bidi="ar-SA"/>
        </w:rPr>
        <w:t>acessíve</w:t>
      </w:r>
      <w:proofErr w:type="spellEnd"/>
      <w:r w:rsidR="00795B8A">
        <w:rPr>
          <w:lang w:val="pt-BR" w:eastAsia="en-US" w:bidi="ar-SA"/>
        </w:rPr>
        <w:t xml:space="preserve"> </w:t>
      </w:r>
      <w:r w:rsidRPr="00F33FCA">
        <w:rPr>
          <w:lang w:val="pt-BR" w:eastAsia="en-US" w:bidi="ar-SA"/>
        </w:rPr>
        <w:t>a</w:t>
      </w:r>
      <w:r w:rsidR="00795B8A">
        <w:rPr>
          <w:lang w:val="pt-BR" w:eastAsia="en-US" w:bidi="ar-SA"/>
        </w:rPr>
        <w:t xml:space="preserve"> </w:t>
      </w:r>
      <w:r w:rsidRPr="00F33FCA">
        <w:rPr>
          <w:lang w:val="pt-BR" w:eastAsia="en-US" w:bidi="ar-SA"/>
        </w:rPr>
        <w:t>todos,</w:t>
      </w:r>
      <w:r w:rsidR="00504ED9">
        <w:rPr>
          <w:lang w:val="pt-BR" w:eastAsia="en-US" w:bidi="ar-SA"/>
        </w:rPr>
        <w:t xml:space="preserve"> </w:t>
      </w:r>
      <w:r w:rsidRPr="00F33FCA">
        <w:rPr>
          <w:lang w:val="pt-BR" w:eastAsia="en-US" w:bidi="ar-SA"/>
        </w:rPr>
        <w:t>atribuindo-lhes</w:t>
      </w:r>
      <w:r w:rsidR="00795B8A">
        <w:rPr>
          <w:lang w:val="pt-BR" w:eastAsia="en-US" w:bidi="ar-SA"/>
        </w:rPr>
        <w:t xml:space="preserve"> </w:t>
      </w:r>
      <w:r w:rsidRPr="00F33FCA">
        <w:rPr>
          <w:lang w:val="pt-BR" w:eastAsia="en-US" w:bidi="ar-SA"/>
        </w:rPr>
        <w:t>validade e eficácia para fins de classificação e</w:t>
      </w:r>
      <w:r w:rsidR="00795B8A">
        <w:rPr>
          <w:lang w:val="pt-BR" w:eastAsia="en-US" w:bidi="ar-SA"/>
        </w:rPr>
        <w:t xml:space="preserve"> </w:t>
      </w:r>
      <w:r w:rsidRPr="00F33FCA">
        <w:rPr>
          <w:lang w:val="pt-BR" w:eastAsia="en-US" w:bidi="ar-SA"/>
        </w:rPr>
        <w:t>habilitação.</w:t>
      </w:r>
    </w:p>
    <w:p w14:paraId="4A0F5EC1" w14:textId="77777777" w:rsidR="00795B8A" w:rsidRDefault="00795B8A" w:rsidP="00654214">
      <w:pPr>
        <w:pStyle w:val="Corpodetexto"/>
        <w:spacing w:line="276" w:lineRule="auto"/>
        <w:rPr>
          <w:lang w:val="pt-BR" w:eastAsia="en-US" w:bidi="ar-SA"/>
        </w:rPr>
      </w:pPr>
    </w:p>
    <w:p w14:paraId="56C80F62" w14:textId="0D0CB214" w:rsidR="00795B8A" w:rsidRPr="00795B8A" w:rsidRDefault="00795B8A" w:rsidP="00654214">
      <w:pPr>
        <w:widowControl/>
        <w:shd w:val="clear" w:color="auto" w:fill="DDDDDD"/>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6. DA DESIGNAÇAO DO PREGOEIRO</w:t>
      </w:r>
      <w:r w:rsidR="00A27D67">
        <w:rPr>
          <w:rFonts w:eastAsiaTheme="minorHAnsi"/>
          <w:b/>
          <w:bCs/>
          <w:color w:val="000000"/>
          <w:sz w:val="20"/>
          <w:szCs w:val="20"/>
          <w:lang w:val="pt-BR" w:eastAsia="en-US" w:bidi="ar-SA"/>
        </w:rPr>
        <w:t xml:space="preserve"> </w:t>
      </w:r>
      <w:r w:rsidRPr="00795B8A">
        <w:rPr>
          <w:rFonts w:eastAsiaTheme="minorHAnsi"/>
          <w:b/>
          <w:bCs/>
          <w:color w:val="000000"/>
          <w:sz w:val="20"/>
          <w:szCs w:val="20"/>
          <w:lang w:val="pt-BR" w:eastAsia="en-US" w:bidi="ar-SA"/>
        </w:rPr>
        <w:t>(A) E EQUIPE DE APOIO</w:t>
      </w:r>
    </w:p>
    <w:p w14:paraId="5402FB8A" w14:textId="35A40248"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6.1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Por deter</w:t>
      </w:r>
      <w:r>
        <w:rPr>
          <w:rFonts w:eastAsiaTheme="minorHAnsi"/>
          <w:color w:val="000000"/>
          <w:sz w:val="20"/>
          <w:szCs w:val="20"/>
          <w:lang w:val="pt-BR" w:eastAsia="en-US" w:bidi="ar-SA"/>
        </w:rPr>
        <w:t xml:space="preserve">minação da autoridade máxima do </w:t>
      </w:r>
      <w:proofErr w:type="spellStart"/>
      <w:r>
        <w:rPr>
          <w:rFonts w:eastAsiaTheme="minorHAnsi"/>
          <w:color w:val="000000"/>
          <w:sz w:val="20"/>
          <w:szCs w:val="20"/>
          <w:lang w:val="pt-BR" w:eastAsia="en-US" w:bidi="ar-SA"/>
        </w:rPr>
        <w:t>Municipio</w:t>
      </w:r>
      <w:proofErr w:type="spellEnd"/>
      <w:r>
        <w:rPr>
          <w:rFonts w:eastAsiaTheme="minorHAnsi"/>
          <w:color w:val="000000"/>
          <w:sz w:val="20"/>
          <w:szCs w:val="20"/>
          <w:lang w:val="pt-BR" w:eastAsia="en-US" w:bidi="ar-SA"/>
        </w:rPr>
        <w:t xml:space="preserve"> de </w:t>
      </w:r>
      <w:r w:rsidR="00B84B4D">
        <w:rPr>
          <w:rFonts w:eastAsiaTheme="minorHAnsi"/>
          <w:color w:val="000000"/>
          <w:sz w:val="20"/>
          <w:szCs w:val="20"/>
          <w:lang w:val="pt-BR" w:eastAsia="en-US" w:bidi="ar-SA"/>
        </w:rPr>
        <w:t>Soure</w:t>
      </w:r>
      <w:r w:rsidR="006605EF">
        <w:rPr>
          <w:rFonts w:eastAsiaTheme="minorHAnsi"/>
          <w:color w:val="000000"/>
          <w:sz w:val="20"/>
          <w:szCs w:val="20"/>
          <w:lang w:val="pt-BR" w:eastAsia="en-US" w:bidi="ar-SA"/>
        </w:rPr>
        <w:t xml:space="preserve"> </w:t>
      </w:r>
      <w:r w:rsidRPr="00795B8A">
        <w:rPr>
          <w:rFonts w:eastAsiaTheme="minorHAnsi"/>
          <w:color w:val="000000"/>
          <w:sz w:val="20"/>
          <w:szCs w:val="20"/>
          <w:lang w:val="pt-BR" w:eastAsia="en-US" w:bidi="ar-SA"/>
        </w:rPr>
        <w:t xml:space="preserve">os agentes públicos para o desempenho das funções de Pregoeiro (a) e Equipe de Apoio, conforme portaria normativa, para designar a respectiva função. </w:t>
      </w:r>
    </w:p>
    <w:p w14:paraId="1178CE47" w14:textId="248CFD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6.2</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O (A) Pregoeiro (a) e os membros da equipe de apo</w:t>
      </w:r>
      <w:r w:rsidR="008D2C94">
        <w:rPr>
          <w:rFonts w:eastAsiaTheme="minorHAnsi"/>
          <w:color w:val="000000"/>
          <w:sz w:val="20"/>
          <w:szCs w:val="20"/>
          <w:lang w:val="pt-BR" w:eastAsia="en-US" w:bidi="ar-SA"/>
        </w:rPr>
        <w:t xml:space="preserve">io são servidores do </w:t>
      </w:r>
      <w:r>
        <w:rPr>
          <w:rFonts w:eastAsiaTheme="minorHAnsi"/>
          <w:color w:val="000000"/>
          <w:sz w:val="20"/>
          <w:szCs w:val="20"/>
          <w:lang w:val="pt-BR" w:eastAsia="en-US" w:bidi="ar-SA"/>
        </w:rPr>
        <w:t>quadro de funcionários.</w:t>
      </w:r>
    </w:p>
    <w:p w14:paraId="4AB2FF95" w14:textId="3E955664" w:rsidR="00795B8A" w:rsidRDefault="00795B8A" w:rsidP="00654214">
      <w:pPr>
        <w:pStyle w:val="Corpodetexto"/>
        <w:spacing w:line="276" w:lineRule="auto"/>
        <w:rPr>
          <w:rFonts w:eastAsiaTheme="minorHAnsi"/>
          <w:color w:val="000000"/>
          <w:lang w:val="pt-BR" w:eastAsia="en-US" w:bidi="ar-SA"/>
        </w:rPr>
      </w:pPr>
      <w:r w:rsidRPr="00795B8A">
        <w:rPr>
          <w:rFonts w:eastAsiaTheme="minorHAnsi"/>
          <w:b/>
          <w:bCs/>
          <w:color w:val="000000"/>
          <w:lang w:val="pt-BR" w:eastAsia="en-US" w:bidi="ar-SA"/>
        </w:rPr>
        <w:t>6.3</w:t>
      </w:r>
      <w:r w:rsidR="00654214">
        <w:rPr>
          <w:rFonts w:eastAsiaTheme="minorHAnsi"/>
          <w:b/>
          <w:bCs/>
          <w:color w:val="000000"/>
          <w:lang w:val="pt-BR" w:eastAsia="en-US" w:bidi="ar-SA"/>
        </w:rPr>
        <w:t>.</w:t>
      </w:r>
      <w:r>
        <w:rPr>
          <w:rFonts w:eastAsiaTheme="minorHAnsi"/>
          <w:b/>
          <w:bCs/>
          <w:color w:val="000000"/>
          <w:lang w:val="pt-BR" w:eastAsia="en-US" w:bidi="ar-SA"/>
        </w:rPr>
        <w:t xml:space="preserve"> </w:t>
      </w:r>
      <w:r w:rsidRPr="00795B8A">
        <w:rPr>
          <w:rFonts w:eastAsiaTheme="minorHAnsi"/>
          <w:bCs/>
          <w:color w:val="000000"/>
          <w:lang w:val="pt-BR" w:eastAsia="en-US" w:bidi="ar-SA"/>
        </w:rPr>
        <w:t>N</w:t>
      </w:r>
      <w:r w:rsidRPr="00795B8A">
        <w:rPr>
          <w:rFonts w:eastAsiaTheme="minorHAnsi"/>
          <w:color w:val="000000"/>
          <w:lang w:val="pt-BR" w:eastAsia="en-US" w:bidi="ar-SA"/>
        </w:rPr>
        <w:t>o uso de suas atribuições, caso entenda como conveniente poderá designar o (a)</w:t>
      </w:r>
      <w:r w:rsidR="008D2C94">
        <w:rPr>
          <w:rFonts w:eastAsiaTheme="minorHAnsi"/>
          <w:color w:val="000000"/>
          <w:lang w:val="pt-BR" w:eastAsia="en-US" w:bidi="ar-SA"/>
        </w:rPr>
        <w:t xml:space="preserve"> </w:t>
      </w:r>
      <w:r w:rsidRPr="00795B8A">
        <w:rPr>
          <w:rFonts w:eastAsiaTheme="minorHAnsi"/>
          <w:color w:val="000000"/>
          <w:lang w:val="pt-BR" w:eastAsia="en-US" w:bidi="ar-SA"/>
        </w:rPr>
        <w:t>Pregoeiro (a) e os membros da Equipe de Apoio</w:t>
      </w:r>
      <w:r>
        <w:rPr>
          <w:rFonts w:eastAsiaTheme="minorHAnsi"/>
          <w:color w:val="000000"/>
          <w:lang w:val="pt-BR" w:eastAsia="en-US" w:bidi="ar-SA"/>
        </w:rPr>
        <w:t xml:space="preserve"> </w:t>
      </w:r>
      <w:r w:rsidRPr="00795B8A">
        <w:rPr>
          <w:rFonts w:eastAsiaTheme="minorHAnsi"/>
          <w:color w:val="000000"/>
          <w:lang w:val="pt-BR" w:eastAsia="en-US" w:bidi="ar-SA"/>
        </w:rPr>
        <w:t>para uma licitação específica, para um período determinado, admitidas reconduções, ou por período indeterminado, permitida a revogação da designação a qualquer tempo.</w:t>
      </w:r>
    </w:p>
    <w:p w14:paraId="3936C123" w14:textId="59C2657E" w:rsidR="00BF4E67" w:rsidRPr="00795B8A" w:rsidRDefault="00BF4E67" w:rsidP="00BF4E67">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6.4.</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O certame será conduzido pelo (a) Pregoeiro (a), que terá as atribuições dispostas no </w:t>
      </w:r>
      <w:hyperlink r:id="rId11" w:history="1">
        <w:r w:rsidRPr="006605EF">
          <w:rPr>
            <w:rStyle w:val="Hyperlink"/>
            <w:rFonts w:eastAsiaTheme="minorHAnsi"/>
            <w:sz w:val="20"/>
            <w:szCs w:val="20"/>
            <w:lang w:val="pt-BR" w:eastAsia="en-US"/>
          </w:rPr>
          <w:t>Art. 17</w:t>
        </w:r>
        <w:r w:rsidRPr="006605EF">
          <w:rPr>
            <w:rStyle w:val="Hyperlink"/>
            <w:rFonts w:eastAsiaTheme="minorHAnsi"/>
            <w:sz w:val="20"/>
            <w:szCs w:val="20"/>
            <w:lang w:val="pt-BR" w:eastAsia="en-US" w:bidi="ar-SA"/>
          </w:rPr>
          <w:t xml:space="preserve"> do Decreto Federal</w:t>
        </w:r>
        <w:r w:rsidRPr="006605EF">
          <w:rPr>
            <w:rStyle w:val="Hyperlink"/>
            <w:rFonts w:eastAsiaTheme="minorHAnsi"/>
            <w:b/>
            <w:bCs/>
            <w:sz w:val="20"/>
            <w:szCs w:val="20"/>
            <w:lang w:val="pt-BR" w:eastAsia="en-US"/>
          </w:rPr>
          <w:t xml:space="preserve"> Nº 10.024, DE 20 DE SETEMBRO DE 2019</w:t>
        </w:r>
      </w:hyperlink>
      <w:r w:rsidRPr="00795B8A">
        <w:rPr>
          <w:rFonts w:eastAsiaTheme="minorHAnsi"/>
          <w:color w:val="000000"/>
          <w:sz w:val="20"/>
          <w:szCs w:val="20"/>
          <w:lang w:val="pt-BR" w:eastAsia="en-US" w:bidi="ar-SA"/>
        </w:rPr>
        <w:t xml:space="preserve">, entre outras, descritas </w:t>
      </w:r>
      <w:proofErr w:type="spellStart"/>
      <w:r w:rsidRPr="00795B8A">
        <w:rPr>
          <w:rFonts w:eastAsiaTheme="minorHAnsi"/>
          <w:color w:val="000000"/>
          <w:sz w:val="20"/>
          <w:szCs w:val="20"/>
          <w:lang w:val="pt-BR" w:eastAsia="en-US" w:bidi="ar-SA"/>
        </w:rPr>
        <w:t>aseguir</w:t>
      </w:r>
      <w:proofErr w:type="spellEnd"/>
      <w:r w:rsidRPr="00795B8A">
        <w:rPr>
          <w:rFonts w:eastAsiaTheme="minorHAnsi"/>
          <w:color w:val="000000"/>
          <w:sz w:val="20"/>
          <w:szCs w:val="20"/>
          <w:lang w:val="pt-BR" w:eastAsia="en-US" w:bidi="ar-SA"/>
        </w:rPr>
        <w:t xml:space="preserve">: </w:t>
      </w:r>
    </w:p>
    <w:p w14:paraId="049C3DCD"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 - </w:t>
      </w:r>
      <w:proofErr w:type="gramStart"/>
      <w:r w:rsidRPr="00A431F2">
        <w:rPr>
          <w:rFonts w:eastAsiaTheme="minorHAnsi"/>
          <w:color w:val="000000"/>
          <w:lang w:val="pt-BR" w:eastAsia="en-US" w:bidi="ar-SA"/>
        </w:rPr>
        <w:t>conduzir</w:t>
      </w:r>
      <w:proofErr w:type="gramEnd"/>
      <w:r w:rsidRPr="00A431F2">
        <w:rPr>
          <w:rFonts w:eastAsiaTheme="minorHAnsi"/>
          <w:color w:val="000000"/>
          <w:lang w:val="pt-BR" w:eastAsia="en-US" w:bidi="ar-SA"/>
        </w:rPr>
        <w:t xml:space="preserve"> a sessão pública;</w:t>
      </w:r>
    </w:p>
    <w:p w14:paraId="78FB8C07"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II - </w:t>
      </w:r>
      <w:proofErr w:type="gramStart"/>
      <w:r w:rsidRPr="00A431F2">
        <w:rPr>
          <w:rFonts w:eastAsiaTheme="minorHAnsi"/>
          <w:color w:val="000000"/>
          <w:lang w:val="pt-BR" w:eastAsia="en-US" w:bidi="ar-SA"/>
        </w:rPr>
        <w:t>receber, examinar</w:t>
      </w:r>
      <w:proofErr w:type="gramEnd"/>
      <w:r w:rsidRPr="00A431F2">
        <w:rPr>
          <w:rFonts w:eastAsiaTheme="minorHAnsi"/>
          <w:color w:val="000000"/>
          <w:lang w:val="pt-BR" w:eastAsia="en-US" w:bidi="ar-SA"/>
        </w:rPr>
        <w:t xml:space="preserve"> e decidir as impugnações e os pedidos de esclarecimentos ao edital e aos anexos, além de poder requisitar subsídios formais aos responsáveis pela elaboração desses documentos;</w:t>
      </w:r>
    </w:p>
    <w:p w14:paraId="6537EF56"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III - verificar a conformidade da proposta em relação aos requisitos estabelecidos no edital;</w:t>
      </w:r>
    </w:p>
    <w:p w14:paraId="2DE5ADC1"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IV - </w:t>
      </w:r>
      <w:proofErr w:type="gramStart"/>
      <w:r w:rsidRPr="00A431F2">
        <w:rPr>
          <w:rFonts w:eastAsiaTheme="minorHAnsi"/>
          <w:color w:val="000000"/>
          <w:lang w:val="pt-BR" w:eastAsia="en-US" w:bidi="ar-SA"/>
        </w:rPr>
        <w:t>coordenar</w:t>
      </w:r>
      <w:proofErr w:type="gramEnd"/>
      <w:r w:rsidRPr="00A431F2">
        <w:rPr>
          <w:rFonts w:eastAsiaTheme="minorHAnsi"/>
          <w:color w:val="000000"/>
          <w:lang w:val="pt-BR" w:eastAsia="en-US" w:bidi="ar-SA"/>
        </w:rPr>
        <w:t xml:space="preserve"> a sessão pública e o envio de lances;</w:t>
      </w:r>
    </w:p>
    <w:p w14:paraId="5F479416"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V - </w:t>
      </w:r>
      <w:proofErr w:type="gramStart"/>
      <w:r w:rsidRPr="00A431F2">
        <w:rPr>
          <w:rFonts w:eastAsiaTheme="minorHAnsi"/>
          <w:color w:val="000000"/>
          <w:lang w:val="pt-BR" w:eastAsia="en-US" w:bidi="ar-SA"/>
        </w:rPr>
        <w:t>verificar e julgar</w:t>
      </w:r>
      <w:proofErr w:type="gramEnd"/>
      <w:r w:rsidRPr="00A431F2">
        <w:rPr>
          <w:rFonts w:eastAsiaTheme="minorHAnsi"/>
          <w:color w:val="000000"/>
          <w:lang w:val="pt-BR" w:eastAsia="en-US" w:bidi="ar-SA"/>
        </w:rPr>
        <w:t xml:space="preserve"> as condições de habilitação;</w:t>
      </w:r>
    </w:p>
    <w:p w14:paraId="5808FB10"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VI - </w:t>
      </w:r>
      <w:proofErr w:type="gramStart"/>
      <w:r w:rsidRPr="00A431F2">
        <w:rPr>
          <w:rFonts w:eastAsiaTheme="minorHAnsi"/>
          <w:color w:val="000000"/>
          <w:lang w:val="pt-BR" w:eastAsia="en-US" w:bidi="ar-SA"/>
        </w:rPr>
        <w:t>sanear</w:t>
      </w:r>
      <w:proofErr w:type="gramEnd"/>
      <w:r w:rsidRPr="00A431F2">
        <w:rPr>
          <w:rFonts w:eastAsiaTheme="minorHAnsi"/>
          <w:color w:val="000000"/>
          <w:lang w:val="pt-BR" w:eastAsia="en-US" w:bidi="ar-SA"/>
        </w:rPr>
        <w:t xml:space="preserve"> erros ou falhas que não alterem a substância das propostas, dos documentos de habilitação e sua validade jurídica;</w:t>
      </w:r>
    </w:p>
    <w:p w14:paraId="6B94844E"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VII - receber, examinar e decidir os recursos e encaminhá-los à autoridade competente quando mantiver sua decisão;</w:t>
      </w:r>
    </w:p>
    <w:p w14:paraId="3BA488F7"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VIII - indicar o vencedor do certame;</w:t>
      </w:r>
    </w:p>
    <w:p w14:paraId="32274379"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IX - </w:t>
      </w:r>
      <w:proofErr w:type="gramStart"/>
      <w:r w:rsidRPr="00A431F2">
        <w:rPr>
          <w:rFonts w:eastAsiaTheme="minorHAnsi"/>
          <w:color w:val="000000"/>
          <w:lang w:val="pt-BR" w:eastAsia="en-US" w:bidi="ar-SA"/>
        </w:rPr>
        <w:t>adjudicar</w:t>
      </w:r>
      <w:proofErr w:type="gramEnd"/>
      <w:r w:rsidRPr="00A431F2">
        <w:rPr>
          <w:rFonts w:eastAsiaTheme="minorHAnsi"/>
          <w:color w:val="000000"/>
          <w:lang w:val="pt-BR" w:eastAsia="en-US" w:bidi="ar-SA"/>
        </w:rPr>
        <w:t xml:space="preserve"> o objeto, quando não houver recurso;</w:t>
      </w:r>
    </w:p>
    <w:p w14:paraId="27544755"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X - </w:t>
      </w:r>
      <w:proofErr w:type="gramStart"/>
      <w:r w:rsidRPr="00A431F2">
        <w:rPr>
          <w:rFonts w:eastAsiaTheme="minorHAnsi"/>
          <w:color w:val="000000"/>
          <w:lang w:val="pt-BR" w:eastAsia="en-US" w:bidi="ar-SA"/>
        </w:rPr>
        <w:t>conduzir</w:t>
      </w:r>
      <w:proofErr w:type="gramEnd"/>
      <w:r w:rsidRPr="00A431F2">
        <w:rPr>
          <w:rFonts w:eastAsiaTheme="minorHAnsi"/>
          <w:color w:val="000000"/>
          <w:lang w:val="pt-BR" w:eastAsia="en-US" w:bidi="ar-SA"/>
        </w:rPr>
        <w:t xml:space="preserve"> os trabalhos da equipe de apoio; e</w:t>
      </w:r>
    </w:p>
    <w:p w14:paraId="1B72A7F0" w14:textId="67416191" w:rsidR="00795B8A"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XI - encaminhar o processo devidamente instruído à autoridade competente e propor a sua homologação.</w:t>
      </w:r>
    </w:p>
    <w:p w14:paraId="54A07977" w14:textId="77777777" w:rsidR="00795B8A" w:rsidRDefault="00795B8A" w:rsidP="00654214">
      <w:pPr>
        <w:pStyle w:val="Corpodetexto"/>
        <w:spacing w:line="276" w:lineRule="auto"/>
        <w:ind w:left="567"/>
        <w:rPr>
          <w:rFonts w:eastAsiaTheme="minorHAnsi"/>
          <w:color w:val="000000"/>
          <w:lang w:val="pt-BR" w:eastAsia="en-US" w:bidi="ar-SA"/>
        </w:rPr>
      </w:pPr>
    </w:p>
    <w:p w14:paraId="3CFA44C5" w14:textId="2C4EC7B4"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7. DA PUBLICAÇÃO DO AVISO DO EDITAL</w:t>
      </w:r>
    </w:p>
    <w:p w14:paraId="682D13B4" w14:textId="3FD5F45F"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lastRenderedPageBreak/>
        <w:t>7.1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A fase externa do Pregão, na forma eletrônica, será iniciada com a convocação dos interessados por meio da publicação do aviso do Edital na imprensa oficial, no Portal dos Jurisdicionados do Tribunal de Contas dos Municípios do Estado do Pará – TCM/PA, e no sítio eletrônico oficial da </w:t>
      </w:r>
      <w:r w:rsidR="006F5144">
        <w:rPr>
          <w:rFonts w:eastAsiaTheme="minorHAnsi"/>
          <w:color w:val="000000"/>
          <w:sz w:val="20"/>
          <w:szCs w:val="20"/>
          <w:lang w:val="pt-BR" w:eastAsia="en-US" w:bidi="ar-SA"/>
        </w:rPr>
        <w:t xml:space="preserve">PREFEITURA MUNICIPAL DE </w:t>
      </w:r>
      <w:r w:rsidR="00FB7368">
        <w:rPr>
          <w:rFonts w:eastAsiaTheme="minorHAnsi"/>
          <w:color w:val="000000"/>
          <w:sz w:val="20"/>
          <w:szCs w:val="20"/>
          <w:lang w:val="pt-BR" w:eastAsia="en-US" w:bidi="ar-SA"/>
        </w:rPr>
        <w:t>SAÚDE</w:t>
      </w:r>
      <w:r w:rsidR="006F5144">
        <w:rPr>
          <w:rFonts w:eastAsiaTheme="minorHAnsi"/>
          <w:color w:val="000000"/>
          <w:sz w:val="20"/>
          <w:szCs w:val="20"/>
          <w:lang w:val="pt-BR" w:eastAsia="en-US" w:bidi="ar-SA"/>
        </w:rPr>
        <w:t xml:space="preserve"> DO MUNICIPIO DE SOURE</w:t>
      </w:r>
      <w:r w:rsidR="00D3351B">
        <w:rPr>
          <w:rFonts w:eastAsiaTheme="minorHAnsi"/>
          <w:color w:val="000000"/>
          <w:sz w:val="20"/>
          <w:szCs w:val="20"/>
          <w:lang w:val="pt-BR" w:eastAsia="en-US" w:bidi="ar-SA"/>
        </w:rPr>
        <w:t xml:space="preserve"> DO MUNICIPIO DE SOURE</w:t>
      </w:r>
      <w:r w:rsidR="00FF7B01">
        <w:rPr>
          <w:rFonts w:eastAsiaTheme="minorHAnsi"/>
          <w:color w:val="000000"/>
          <w:sz w:val="20"/>
          <w:szCs w:val="20"/>
          <w:lang w:val="pt-BR" w:eastAsia="en-US" w:bidi="ar-SA"/>
        </w:rPr>
        <w:t>/PA</w:t>
      </w:r>
      <w:r w:rsidRPr="00795B8A">
        <w:rPr>
          <w:rFonts w:eastAsiaTheme="minorHAnsi"/>
          <w:color w:val="000000"/>
          <w:sz w:val="20"/>
          <w:szCs w:val="20"/>
          <w:lang w:val="pt-BR" w:eastAsia="en-US" w:bidi="ar-SA"/>
        </w:rPr>
        <w:t xml:space="preserve">. </w:t>
      </w:r>
    </w:p>
    <w:p w14:paraId="602018ED"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2459CDF0" w14:textId="118D7129"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8. MODIFICAÇÃO DO EDITAL</w:t>
      </w:r>
    </w:p>
    <w:p w14:paraId="243E3918" w14:textId="6B51518F"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8.1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Em caso de modificações no Edital serão divulgadas pelo mesmo instrumento de publicação utilizado para divulgação do texto original e o prazo inicialmente estabelecido será reaberto, exceto se, inquestionavelmente, a alteração não afetar a formulação das propostas, resguarda</w:t>
      </w:r>
      <w:r w:rsidR="00654214">
        <w:rPr>
          <w:rFonts w:eastAsiaTheme="minorHAnsi"/>
          <w:color w:val="000000"/>
          <w:sz w:val="20"/>
          <w:szCs w:val="20"/>
          <w:lang w:val="pt-BR" w:eastAsia="en-US" w:bidi="ar-SA"/>
        </w:rPr>
        <w:t xml:space="preserve"> </w:t>
      </w:r>
      <w:r w:rsidRPr="00795B8A">
        <w:rPr>
          <w:rFonts w:eastAsiaTheme="minorHAnsi"/>
          <w:color w:val="000000"/>
          <w:sz w:val="20"/>
          <w:szCs w:val="20"/>
          <w:lang w:val="pt-BR" w:eastAsia="en-US" w:bidi="ar-SA"/>
        </w:rPr>
        <w:t xml:space="preserve">do o tratamento isonômico aos licitantes. </w:t>
      </w:r>
    </w:p>
    <w:p w14:paraId="4A692526"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02211D72" w14:textId="02ABBD65"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 DOS PEDIDOS DE ESCLARECIMENTOS DO EDITAL</w:t>
      </w:r>
    </w:p>
    <w:p w14:paraId="4B735C14" w14:textId="71C1906E"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Os pedidos de esclarecimentos referentes ao processo licita</w:t>
      </w:r>
      <w:r w:rsidR="00FE4BF8">
        <w:rPr>
          <w:rFonts w:eastAsiaTheme="minorHAnsi"/>
          <w:color w:val="000000"/>
          <w:sz w:val="20"/>
          <w:szCs w:val="20"/>
          <w:lang w:val="pt-BR" w:eastAsia="en-US" w:bidi="ar-SA"/>
        </w:rPr>
        <w:t>tório serã</w:t>
      </w:r>
      <w:r w:rsidR="00F74EC8">
        <w:rPr>
          <w:rFonts w:eastAsiaTheme="minorHAnsi"/>
          <w:color w:val="000000"/>
          <w:sz w:val="20"/>
          <w:szCs w:val="20"/>
          <w:lang w:val="pt-BR" w:eastAsia="en-US" w:bidi="ar-SA"/>
        </w:rPr>
        <w:t>o enviados o</w:t>
      </w:r>
      <w:r w:rsidR="00FE4BF8">
        <w:rPr>
          <w:rFonts w:eastAsiaTheme="minorHAnsi"/>
          <w:color w:val="000000"/>
          <w:sz w:val="20"/>
          <w:szCs w:val="20"/>
          <w:lang w:val="pt-BR" w:eastAsia="en-US" w:bidi="ar-SA"/>
        </w:rPr>
        <w:t xml:space="preserve"> Pregoeiro</w:t>
      </w:r>
      <w:r w:rsidRPr="00795B8A">
        <w:rPr>
          <w:rFonts w:eastAsiaTheme="minorHAnsi"/>
          <w:color w:val="000000"/>
          <w:sz w:val="20"/>
          <w:szCs w:val="20"/>
          <w:lang w:val="pt-BR" w:eastAsia="en-US" w:bidi="ar-SA"/>
        </w:rPr>
        <w:t xml:space="preserve">, </w:t>
      </w:r>
      <w:r w:rsidRPr="00795B8A">
        <w:rPr>
          <w:rFonts w:eastAsiaTheme="minorHAnsi"/>
          <w:b/>
          <w:bCs/>
          <w:color w:val="000000"/>
          <w:sz w:val="20"/>
          <w:szCs w:val="20"/>
          <w:lang w:val="pt-BR" w:eastAsia="en-US" w:bidi="ar-SA"/>
        </w:rPr>
        <w:t xml:space="preserve">até 03 (três) dias úteis </w:t>
      </w:r>
      <w:r w:rsidRPr="00795B8A">
        <w:rPr>
          <w:rFonts w:eastAsiaTheme="minorHAnsi"/>
          <w:color w:val="000000"/>
          <w:sz w:val="20"/>
          <w:szCs w:val="20"/>
          <w:lang w:val="pt-BR" w:eastAsia="en-US" w:bidi="ar-SA"/>
        </w:rPr>
        <w:t xml:space="preserve">anteriores à data fixada para abertura da sessão pública, via sistema eletrônico no site </w:t>
      </w:r>
      <w:r w:rsidRPr="00795B8A">
        <w:rPr>
          <w:rFonts w:eastAsiaTheme="minorHAnsi"/>
          <w:b/>
          <w:bCs/>
          <w:color w:val="4F81BD" w:themeColor="accent1"/>
          <w:sz w:val="20"/>
          <w:szCs w:val="20"/>
          <w:u w:val="single"/>
          <w:lang w:val="pt-BR" w:eastAsia="en-US" w:bidi="ar-SA"/>
        </w:rPr>
        <w:t>www.portaldecompraspublicas.com.br</w:t>
      </w:r>
      <w:r w:rsidRPr="00795B8A">
        <w:rPr>
          <w:rFonts w:eastAsiaTheme="minorHAnsi"/>
          <w:b/>
          <w:bCs/>
          <w:color w:val="4F81BD" w:themeColor="accent1"/>
          <w:sz w:val="20"/>
          <w:szCs w:val="20"/>
          <w:lang w:val="pt-BR" w:eastAsia="en-US" w:bidi="ar-SA"/>
        </w:rPr>
        <w:t xml:space="preserve"> </w:t>
      </w:r>
      <w:r w:rsidRPr="00795B8A">
        <w:rPr>
          <w:rFonts w:eastAsiaTheme="minorHAnsi"/>
          <w:color w:val="000000"/>
          <w:sz w:val="20"/>
          <w:szCs w:val="20"/>
          <w:lang w:val="pt-BR" w:eastAsia="en-US" w:bidi="ar-SA"/>
        </w:rPr>
        <w:t xml:space="preserve">em campo especifico. </w:t>
      </w:r>
    </w:p>
    <w:p w14:paraId="23A057EB" w14:textId="3920BBB8"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9.2</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00F74EC8">
        <w:rPr>
          <w:rFonts w:eastAsiaTheme="minorHAnsi"/>
          <w:color w:val="000000"/>
          <w:sz w:val="20"/>
          <w:szCs w:val="20"/>
          <w:lang w:val="pt-BR" w:eastAsia="en-US" w:bidi="ar-SA"/>
        </w:rPr>
        <w:t>O Pregoeiro</w:t>
      </w:r>
      <w:r w:rsidRPr="00795B8A">
        <w:rPr>
          <w:rFonts w:eastAsiaTheme="minorHAnsi"/>
          <w:color w:val="000000"/>
          <w:sz w:val="20"/>
          <w:szCs w:val="20"/>
          <w:lang w:val="pt-BR" w:eastAsia="en-US" w:bidi="ar-SA"/>
        </w:rPr>
        <w:t xml:space="preserve"> </w:t>
      </w:r>
      <w:r w:rsidRPr="00795B8A">
        <w:rPr>
          <w:rFonts w:eastAsiaTheme="minorHAnsi"/>
          <w:b/>
          <w:bCs/>
          <w:color w:val="000000"/>
          <w:sz w:val="20"/>
          <w:szCs w:val="20"/>
          <w:lang w:val="pt-BR" w:eastAsia="en-US" w:bidi="ar-SA"/>
        </w:rPr>
        <w:t xml:space="preserve">responderá </w:t>
      </w:r>
      <w:r w:rsidRPr="00795B8A">
        <w:rPr>
          <w:rFonts w:eastAsiaTheme="minorHAnsi"/>
          <w:color w:val="000000"/>
          <w:sz w:val="20"/>
          <w:szCs w:val="20"/>
          <w:lang w:val="pt-BR" w:eastAsia="en-US" w:bidi="ar-SA"/>
        </w:rPr>
        <w:t xml:space="preserve">aos pedidos de esclarecimentos no prazo de </w:t>
      </w:r>
      <w:r w:rsidRPr="00795B8A">
        <w:rPr>
          <w:rFonts w:eastAsiaTheme="minorHAnsi"/>
          <w:b/>
          <w:bCs/>
          <w:color w:val="000000"/>
          <w:sz w:val="20"/>
          <w:szCs w:val="20"/>
          <w:lang w:val="pt-BR" w:eastAsia="en-US" w:bidi="ar-SA"/>
        </w:rPr>
        <w:t>02</w:t>
      </w:r>
      <w:r w:rsidR="00F74EC8">
        <w:rPr>
          <w:rFonts w:eastAsiaTheme="minorHAnsi"/>
          <w:b/>
          <w:bCs/>
          <w:color w:val="000000"/>
          <w:sz w:val="20"/>
          <w:szCs w:val="20"/>
          <w:lang w:val="pt-BR" w:eastAsia="en-US" w:bidi="ar-SA"/>
        </w:rPr>
        <w:t xml:space="preserve"> </w:t>
      </w:r>
      <w:r w:rsidRPr="00795B8A">
        <w:rPr>
          <w:rFonts w:eastAsiaTheme="minorHAnsi"/>
          <w:b/>
          <w:bCs/>
          <w:color w:val="000000"/>
          <w:sz w:val="20"/>
          <w:szCs w:val="20"/>
          <w:lang w:val="pt-BR" w:eastAsia="en-US" w:bidi="ar-SA"/>
        </w:rPr>
        <w:t>(dois) dias</w:t>
      </w:r>
      <w:r>
        <w:rPr>
          <w:rFonts w:eastAsiaTheme="minorHAnsi"/>
          <w:b/>
          <w:bCs/>
          <w:color w:val="000000"/>
          <w:sz w:val="20"/>
          <w:szCs w:val="20"/>
          <w:lang w:val="pt-BR" w:eastAsia="en-US" w:bidi="ar-SA"/>
        </w:rPr>
        <w:t xml:space="preserve"> </w:t>
      </w:r>
      <w:r w:rsidRPr="00795B8A">
        <w:rPr>
          <w:rFonts w:eastAsiaTheme="minorHAnsi"/>
          <w:b/>
          <w:bCs/>
          <w:color w:val="000000"/>
          <w:sz w:val="20"/>
          <w:szCs w:val="20"/>
          <w:lang w:val="pt-BR" w:eastAsia="en-US" w:bidi="ar-SA"/>
        </w:rPr>
        <w:t>úteis</w:t>
      </w:r>
      <w:r w:rsidRPr="00795B8A">
        <w:rPr>
          <w:rFonts w:eastAsiaTheme="minorHAnsi"/>
          <w:color w:val="000000"/>
          <w:sz w:val="20"/>
          <w:szCs w:val="20"/>
          <w:lang w:val="pt-BR" w:eastAsia="en-US" w:bidi="ar-SA"/>
        </w:rPr>
        <w:t xml:space="preserve">, contado da data de recebimento do pedido, e poderá requisitar subsídios formais aos responsáveis pela elaboração do Edital e dos anexos. </w:t>
      </w:r>
    </w:p>
    <w:p w14:paraId="59598505" w14:textId="4B163D16"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9.3</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As respostas aos pedidos de esclarecimentos serão divulgadas pelo sistema eletrônico e vincularão os participantes e a administração. </w:t>
      </w:r>
    </w:p>
    <w:p w14:paraId="576EEE1D"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5A5108ED" w14:textId="54A61620"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 DOS PEDIDOS DE IMPUGNACAO DO EDITAL</w:t>
      </w:r>
    </w:p>
    <w:p w14:paraId="71D04C74" w14:textId="2F3247CA"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Qualquer pessoa poderá impugnar os termos do Edital do Pregão, por meio eletrônico, na forma prevista no Edital, até três dias úteis anteriores à data fixada para abertura da sessão pública. </w:t>
      </w:r>
    </w:p>
    <w:p w14:paraId="5F11EE9B" w14:textId="2E802F7A"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10.2</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Os pedidos de impugnação referentes ao processo licita</w:t>
      </w:r>
      <w:r w:rsidR="00F74EC8">
        <w:rPr>
          <w:rFonts w:eastAsiaTheme="minorHAnsi"/>
          <w:color w:val="000000"/>
          <w:sz w:val="20"/>
          <w:szCs w:val="20"/>
          <w:lang w:val="pt-BR" w:eastAsia="en-US" w:bidi="ar-SA"/>
        </w:rPr>
        <w:t>tório serão enviados ao Pregoeiro</w:t>
      </w:r>
      <w:r w:rsidRPr="00795B8A">
        <w:rPr>
          <w:rFonts w:eastAsiaTheme="minorHAnsi"/>
          <w:color w:val="000000"/>
          <w:sz w:val="20"/>
          <w:szCs w:val="20"/>
          <w:lang w:val="pt-BR" w:eastAsia="en-US" w:bidi="ar-SA"/>
        </w:rPr>
        <w:t xml:space="preserve">, </w:t>
      </w:r>
      <w:r w:rsidRPr="00795B8A">
        <w:rPr>
          <w:rFonts w:eastAsiaTheme="minorHAnsi"/>
          <w:b/>
          <w:bCs/>
          <w:color w:val="000000"/>
          <w:sz w:val="20"/>
          <w:szCs w:val="20"/>
          <w:lang w:val="pt-BR" w:eastAsia="en-US" w:bidi="ar-SA"/>
        </w:rPr>
        <w:t xml:space="preserve">até 03 (três) dias úteis </w:t>
      </w:r>
      <w:r w:rsidRPr="00795B8A">
        <w:rPr>
          <w:rFonts w:eastAsiaTheme="minorHAnsi"/>
          <w:color w:val="000000"/>
          <w:sz w:val="20"/>
          <w:szCs w:val="20"/>
          <w:lang w:val="pt-BR" w:eastAsia="en-US" w:bidi="ar-SA"/>
        </w:rPr>
        <w:t xml:space="preserve">anteriores à data fixada para abertura da sessão pública via sistema eletrônico no site </w:t>
      </w:r>
      <w:r w:rsidRPr="00795B8A">
        <w:rPr>
          <w:rFonts w:eastAsiaTheme="minorHAnsi"/>
          <w:b/>
          <w:bCs/>
          <w:color w:val="4F81BD" w:themeColor="accent1"/>
          <w:sz w:val="20"/>
          <w:szCs w:val="20"/>
          <w:u w:val="single"/>
          <w:lang w:val="pt-BR" w:eastAsia="en-US" w:bidi="ar-SA"/>
        </w:rPr>
        <w:t>www.portaldecompraspublicas.com.br</w:t>
      </w:r>
      <w:r w:rsidRPr="00795B8A">
        <w:rPr>
          <w:rFonts w:eastAsiaTheme="minorHAnsi"/>
          <w:b/>
          <w:bCs/>
          <w:color w:val="4F81BD" w:themeColor="accent1"/>
          <w:sz w:val="20"/>
          <w:szCs w:val="20"/>
          <w:lang w:val="pt-BR" w:eastAsia="en-US" w:bidi="ar-SA"/>
        </w:rPr>
        <w:t xml:space="preserve"> </w:t>
      </w:r>
      <w:r w:rsidRPr="00795B8A">
        <w:rPr>
          <w:rFonts w:eastAsiaTheme="minorHAnsi"/>
          <w:color w:val="000000"/>
          <w:sz w:val="20"/>
          <w:szCs w:val="20"/>
          <w:lang w:val="pt-BR" w:eastAsia="en-US" w:bidi="ar-SA"/>
        </w:rPr>
        <w:t xml:space="preserve">em campo especifico. </w:t>
      </w:r>
    </w:p>
    <w:p w14:paraId="4DFBA2E0" w14:textId="14A7C904"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10.3</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A impugnação não pos</w:t>
      </w:r>
      <w:r w:rsidR="00F74EC8">
        <w:rPr>
          <w:rFonts w:eastAsiaTheme="minorHAnsi"/>
          <w:color w:val="000000"/>
          <w:sz w:val="20"/>
          <w:szCs w:val="20"/>
          <w:lang w:val="pt-BR" w:eastAsia="en-US" w:bidi="ar-SA"/>
        </w:rPr>
        <w:t>sui efeito suspensivo e caberá ao Pregoeiro</w:t>
      </w:r>
      <w:r w:rsidRPr="00795B8A">
        <w:rPr>
          <w:rFonts w:eastAsiaTheme="minorHAnsi"/>
          <w:color w:val="000000"/>
          <w:sz w:val="20"/>
          <w:szCs w:val="20"/>
          <w:lang w:val="pt-BR" w:eastAsia="en-US" w:bidi="ar-SA"/>
        </w:rPr>
        <w:t xml:space="preserve">, auxiliada pelos responsáveis pela elaboração do Edital e dos anexos, decidir sobre a impugnação no prazo de dois dias úteis, contado da data de recebimento da impugnação. </w:t>
      </w:r>
    </w:p>
    <w:p w14:paraId="49A43ACC" w14:textId="08C27D6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10.4</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A concessão de efeito suspensivo à impugnação é medida excepc</w:t>
      </w:r>
      <w:r w:rsidR="00F74EC8">
        <w:rPr>
          <w:rFonts w:eastAsiaTheme="minorHAnsi"/>
          <w:color w:val="000000"/>
          <w:sz w:val="20"/>
          <w:szCs w:val="20"/>
          <w:lang w:val="pt-BR" w:eastAsia="en-US" w:bidi="ar-SA"/>
        </w:rPr>
        <w:t>ional e deverá ser motivada pelo Pregoeiro</w:t>
      </w:r>
      <w:r w:rsidRPr="00795B8A">
        <w:rPr>
          <w:rFonts w:eastAsiaTheme="minorHAnsi"/>
          <w:color w:val="000000"/>
          <w:sz w:val="20"/>
          <w:szCs w:val="20"/>
          <w:lang w:val="pt-BR" w:eastAsia="en-US" w:bidi="ar-SA"/>
        </w:rPr>
        <w:t xml:space="preserve">, nos autos do processo de licitação. </w:t>
      </w:r>
    </w:p>
    <w:p w14:paraId="3C7092A1" w14:textId="342F48E8"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10.5</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As respostas aos pedidos de esclarecimentos serão divulgadas pelo sistema e vincularão os participantes e a administração. </w:t>
      </w:r>
    </w:p>
    <w:p w14:paraId="45B60141" w14:textId="26D43C87"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10.6</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Em caso de acolhimento da impugnação contra o edital,</w:t>
      </w:r>
      <w:r w:rsidR="00654214">
        <w:rPr>
          <w:rFonts w:eastAsiaTheme="minorHAnsi"/>
          <w:color w:val="000000"/>
          <w:sz w:val="20"/>
          <w:szCs w:val="20"/>
          <w:lang w:val="pt-BR" w:eastAsia="en-US" w:bidi="ar-SA"/>
        </w:rPr>
        <w:t xml:space="preserve"> </w:t>
      </w:r>
      <w:r w:rsidRPr="00795B8A">
        <w:rPr>
          <w:rFonts w:eastAsiaTheme="minorHAnsi"/>
          <w:color w:val="000000"/>
          <w:sz w:val="20"/>
          <w:szCs w:val="20"/>
          <w:lang w:val="pt-BR" w:eastAsia="en-US" w:bidi="ar-SA"/>
        </w:rPr>
        <w:t xml:space="preserve">será definida e publicada nova data para realização do certame. </w:t>
      </w:r>
    </w:p>
    <w:p w14:paraId="55B1C273"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725B017D" w14:textId="0F65EF9D"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11. DAS CONDIÇÕES GERAIS PARA PARTICIPAÇÃO E CREDENCIAMENTO</w:t>
      </w:r>
    </w:p>
    <w:p w14:paraId="4F49A9B0" w14:textId="29726685" w:rsidR="00D42842" w:rsidRPr="00654214" w:rsidRDefault="00795B8A" w:rsidP="00654214">
      <w:pPr>
        <w:pStyle w:val="Default"/>
        <w:spacing w:line="276" w:lineRule="auto"/>
        <w:jc w:val="both"/>
        <w:rPr>
          <w:rFonts w:eastAsiaTheme="minorHAnsi"/>
          <w:sz w:val="20"/>
          <w:szCs w:val="20"/>
        </w:rPr>
      </w:pPr>
      <w:r w:rsidRPr="00654214">
        <w:rPr>
          <w:rFonts w:eastAsiaTheme="minorHAnsi"/>
          <w:b/>
          <w:bCs/>
          <w:sz w:val="20"/>
          <w:szCs w:val="20"/>
        </w:rPr>
        <w:t xml:space="preserve">11.1 </w:t>
      </w:r>
      <w:r w:rsidRPr="00654214">
        <w:rPr>
          <w:rFonts w:eastAsiaTheme="minorHAnsi"/>
          <w:sz w:val="20"/>
          <w:szCs w:val="20"/>
        </w:rPr>
        <w:t>Poderão participar deste Pregão interessados cujo ramo de atividade seja compatível com o objeto desta licitação, mediante a apresentação dos documentos pertinentes e os que estejam com Credenciamento regular no Sistema de Cadastramento</w:t>
      </w:r>
      <w:r w:rsidR="00D42842" w:rsidRPr="00654214">
        <w:rPr>
          <w:rFonts w:eastAsiaTheme="minorHAnsi"/>
          <w:sz w:val="20"/>
          <w:szCs w:val="20"/>
        </w:rPr>
        <w:t xml:space="preserve"> Unificado de Fornecedores – SICAF, conforme disposto no </w:t>
      </w:r>
      <w:hyperlink r:id="rId12" w:history="1">
        <w:r w:rsidR="00D42842" w:rsidRPr="00B240E9">
          <w:rPr>
            <w:rStyle w:val="Hyperlink"/>
            <w:rFonts w:eastAsiaTheme="minorHAnsi"/>
            <w:sz w:val="20"/>
            <w:szCs w:val="20"/>
          </w:rPr>
          <w:t>§ 3º do artigo 8º da Instrução Normativa SLTI/MPOG nº 2, de 11 de outubro de 2010</w:t>
        </w:r>
      </w:hyperlink>
      <w:r w:rsidR="00D42842" w:rsidRPr="00654214">
        <w:rPr>
          <w:rFonts w:eastAsiaTheme="minorHAnsi"/>
          <w:sz w:val="20"/>
          <w:szCs w:val="20"/>
        </w:rPr>
        <w:t xml:space="preserve">. </w:t>
      </w:r>
    </w:p>
    <w:p w14:paraId="2C78154C" w14:textId="77777777" w:rsidR="00D42842" w:rsidRPr="00D42842" w:rsidRDefault="00D42842" w:rsidP="00654214">
      <w:pPr>
        <w:pStyle w:val="Default"/>
        <w:spacing w:line="276" w:lineRule="auto"/>
        <w:jc w:val="both"/>
        <w:rPr>
          <w:rFonts w:eastAsiaTheme="minorHAnsi"/>
          <w:sz w:val="20"/>
          <w:szCs w:val="20"/>
        </w:rPr>
      </w:pPr>
    </w:p>
    <w:p w14:paraId="57FFA3DF" w14:textId="2BAD5930" w:rsidR="00D42842" w:rsidRPr="00654214" w:rsidRDefault="00D42842" w:rsidP="00654214">
      <w:pPr>
        <w:widowControl/>
        <w:adjustRightInd w:val="0"/>
        <w:spacing w:line="276" w:lineRule="auto"/>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11.2</w:t>
      </w:r>
      <w:r w:rsidR="00654214" w:rsidRP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Nenhuma pessoa física, ainda que credenciada por procuração legal, poderá representar mais de um</w:t>
      </w:r>
      <w:r w:rsidR="00504ED9">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 xml:space="preserve">licitante. </w:t>
      </w:r>
    </w:p>
    <w:p w14:paraId="053E812D" w14:textId="4B06A0D7" w:rsidR="00D42842" w:rsidRPr="00654214" w:rsidRDefault="00D42842" w:rsidP="00654214">
      <w:pPr>
        <w:widowControl/>
        <w:adjustRightInd w:val="0"/>
        <w:spacing w:line="276" w:lineRule="auto"/>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w:t>
      </w:r>
      <w:r w:rsidR="00654214" w:rsidRP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É necessário que o interessado providencie o seu </w:t>
      </w:r>
      <w:proofErr w:type="spellStart"/>
      <w:r w:rsidRPr="00654214">
        <w:rPr>
          <w:rFonts w:eastAsiaTheme="minorHAnsi"/>
          <w:color w:val="000000"/>
          <w:sz w:val="20"/>
          <w:szCs w:val="20"/>
          <w:lang w:val="pt-BR" w:eastAsia="en-US" w:bidi="ar-SA"/>
        </w:rPr>
        <w:t>credeciamento</w:t>
      </w:r>
      <w:proofErr w:type="spellEnd"/>
      <w:r w:rsidRPr="00654214">
        <w:rPr>
          <w:rFonts w:eastAsiaTheme="minorHAnsi"/>
          <w:color w:val="000000"/>
          <w:sz w:val="20"/>
          <w:szCs w:val="20"/>
          <w:lang w:val="pt-BR" w:eastAsia="en-US" w:bidi="ar-SA"/>
        </w:rPr>
        <w:t xml:space="preserve"> junto ao Provedor do Sistema, Compras </w:t>
      </w:r>
      <w:proofErr w:type="spellStart"/>
      <w:r w:rsidRPr="00654214">
        <w:rPr>
          <w:rFonts w:eastAsiaTheme="minorHAnsi"/>
          <w:color w:val="000000"/>
          <w:sz w:val="20"/>
          <w:szCs w:val="20"/>
          <w:lang w:val="pt-BR" w:eastAsia="en-US" w:bidi="ar-SA"/>
        </w:rPr>
        <w:t>Publicas</w:t>
      </w:r>
      <w:proofErr w:type="spellEnd"/>
      <w:r w:rsidRPr="00654214">
        <w:rPr>
          <w:rFonts w:eastAsiaTheme="minorHAnsi"/>
          <w:color w:val="000000"/>
          <w:sz w:val="20"/>
          <w:szCs w:val="20"/>
          <w:lang w:val="pt-BR" w:eastAsia="en-US" w:bidi="ar-SA"/>
        </w:rPr>
        <w:t xml:space="preserve"> por meio do sítio </w:t>
      </w:r>
      <w:r w:rsidRPr="00654214">
        <w:rPr>
          <w:rFonts w:eastAsiaTheme="minorHAnsi"/>
          <w:b/>
          <w:bCs/>
          <w:color w:val="4F81BD" w:themeColor="accent1"/>
          <w:sz w:val="20"/>
          <w:szCs w:val="20"/>
          <w:u w:val="single"/>
          <w:lang w:val="pt-BR" w:eastAsia="en-US" w:bidi="ar-SA"/>
        </w:rPr>
        <w:t>www.portaldecompraspublicas.com.b</w:t>
      </w:r>
      <w:r w:rsidRPr="00654214">
        <w:rPr>
          <w:rFonts w:eastAsiaTheme="minorHAnsi"/>
          <w:b/>
          <w:color w:val="4F81BD" w:themeColor="accent1"/>
          <w:sz w:val="20"/>
          <w:szCs w:val="20"/>
          <w:u w:val="single"/>
          <w:lang w:val="pt-BR" w:eastAsia="en-US" w:bidi="ar-SA"/>
        </w:rPr>
        <w:t>r</w:t>
      </w:r>
      <w:r w:rsidRPr="00654214">
        <w:rPr>
          <w:rFonts w:eastAsiaTheme="minorHAnsi"/>
          <w:color w:val="000000"/>
          <w:sz w:val="20"/>
          <w:szCs w:val="20"/>
          <w:lang w:val="pt-BR" w:eastAsia="en-US" w:bidi="ar-SA"/>
        </w:rPr>
        <w:t xml:space="preserve"> e subsequente encaminhamento de proposta de </w:t>
      </w:r>
      <w:r w:rsidRPr="00654214">
        <w:rPr>
          <w:rFonts w:eastAsiaTheme="minorHAnsi"/>
          <w:color w:val="000000"/>
          <w:sz w:val="20"/>
          <w:szCs w:val="20"/>
          <w:lang w:val="pt-BR" w:eastAsia="en-US" w:bidi="ar-SA"/>
        </w:rPr>
        <w:lastRenderedPageBreak/>
        <w:t>preços e documentação de habilitaçã</w:t>
      </w:r>
      <w:r w:rsidR="00E00104">
        <w:rPr>
          <w:rFonts w:eastAsiaTheme="minorHAnsi"/>
          <w:color w:val="000000"/>
          <w:sz w:val="20"/>
          <w:szCs w:val="20"/>
          <w:lang w:val="pt-BR" w:eastAsia="en-US" w:bidi="ar-SA"/>
        </w:rPr>
        <w:t>o, em data e horário publicados</w:t>
      </w:r>
      <w:r w:rsidR="00654214">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no Portal Compras Públicas, exclusivamente por meio do sistema eletrônico</w:t>
      </w:r>
      <w:r w:rsidR="00E00104">
        <w:rPr>
          <w:rFonts w:eastAsiaTheme="minorHAnsi"/>
          <w:color w:val="000000"/>
          <w:sz w:val="20"/>
          <w:szCs w:val="20"/>
          <w:lang w:val="pt-BR" w:eastAsia="en-US" w:bidi="ar-SA"/>
        </w:rPr>
        <w:t>.</w:t>
      </w:r>
      <w:r w:rsidRPr="00654214">
        <w:rPr>
          <w:rFonts w:eastAsiaTheme="minorHAnsi"/>
          <w:color w:val="000000"/>
          <w:sz w:val="20"/>
          <w:szCs w:val="20"/>
          <w:lang w:val="pt-BR" w:eastAsia="en-US" w:bidi="ar-SA"/>
        </w:rPr>
        <w:t xml:space="preserve"> </w:t>
      </w:r>
    </w:p>
    <w:p w14:paraId="49EE42AF" w14:textId="5E07876E"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Do Procedimento para credenciamento junto ao Provedor do Sistema: </w:t>
      </w:r>
    </w:p>
    <w:p w14:paraId="54811B46" w14:textId="61E380CB" w:rsidR="00D42842" w:rsidRPr="005671CE" w:rsidRDefault="00D42842" w:rsidP="00654214">
      <w:pPr>
        <w:widowControl/>
        <w:adjustRightInd w:val="0"/>
        <w:spacing w:line="276" w:lineRule="auto"/>
        <w:ind w:left="567"/>
        <w:jc w:val="both"/>
        <w:rPr>
          <w:rFonts w:eastAsiaTheme="minorHAnsi"/>
          <w:b/>
          <w:color w:val="548DD4" w:themeColor="text2" w:themeTint="99"/>
          <w:sz w:val="20"/>
          <w:szCs w:val="20"/>
          <w:lang w:val="pt-BR" w:eastAsia="en-US" w:bidi="ar-SA"/>
        </w:rPr>
      </w:pPr>
      <w:r w:rsidRPr="00654214">
        <w:rPr>
          <w:rFonts w:eastAsiaTheme="minorHAnsi"/>
          <w:b/>
          <w:bCs/>
          <w:color w:val="000000"/>
          <w:sz w:val="20"/>
          <w:szCs w:val="20"/>
          <w:lang w:val="pt-BR" w:eastAsia="en-US" w:bidi="ar-SA"/>
        </w:rPr>
        <w:t>11.3.1.1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Os interessados em participar deste Pregão deverão credenciar-se, previamente, perante o sistema eletrônico provido pelo Portal de Compras Públicas, por meio do </w:t>
      </w:r>
      <w:r w:rsidRPr="005671CE">
        <w:rPr>
          <w:rFonts w:eastAsiaTheme="minorHAnsi"/>
          <w:b/>
          <w:color w:val="548DD4" w:themeColor="text2" w:themeTint="99"/>
          <w:sz w:val="20"/>
          <w:szCs w:val="20"/>
          <w:u w:val="single"/>
          <w:lang w:val="pt-BR" w:eastAsia="en-US" w:bidi="ar-SA"/>
        </w:rPr>
        <w:t>sítio www.portaldecompraspublicas.com.br</w:t>
      </w:r>
      <w:r w:rsidRPr="005671CE">
        <w:rPr>
          <w:rFonts w:eastAsiaTheme="minorHAnsi"/>
          <w:b/>
          <w:color w:val="548DD4" w:themeColor="text2" w:themeTint="99"/>
          <w:sz w:val="20"/>
          <w:szCs w:val="20"/>
          <w:lang w:val="pt-BR" w:eastAsia="en-US" w:bidi="ar-SA"/>
        </w:rPr>
        <w:t xml:space="preserve"> </w:t>
      </w:r>
    </w:p>
    <w:p w14:paraId="78003540" w14:textId="6FD0D2EB"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11.3.1.2</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 </w:t>
      </w:r>
    </w:p>
    <w:p w14:paraId="3B07DCE0" w14:textId="12DAB7D8"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11.3.1.3</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Os interessados em se credenciar no Portal de Compras Públicas poderão obter maiores informações na página </w:t>
      </w:r>
      <w:r w:rsidRPr="00654214">
        <w:rPr>
          <w:rFonts w:eastAsiaTheme="minorHAnsi"/>
          <w:b/>
          <w:color w:val="4F81BD" w:themeColor="accent1"/>
          <w:sz w:val="20"/>
          <w:szCs w:val="20"/>
          <w:u w:val="single"/>
          <w:lang w:val="pt-BR" w:eastAsia="en-US" w:bidi="ar-SA"/>
        </w:rPr>
        <w:t>www.portaldecompraspublicas.com.br</w:t>
      </w:r>
      <w:r w:rsidRPr="00654214">
        <w:rPr>
          <w:rFonts w:eastAsiaTheme="minorHAnsi"/>
          <w:color w:val="000000"/>
          <w:sz w:val="20"/>
          <w:szCs w:val="20"/>
          <w:lang w:val="pt-BR" w:eastAsia="en-US" w:bidi="ar-SA"/>
        </w:rPr>
        <w:t xml:space="preserve">, podendo sanar eventuais dúvidas pela central de atendimentos do Portal ou pelo e-mail </w:t>
      </w:r>
      <w:r w:rsidRPr="00654214">
        <w:rPr>
          <w:rFonts w:eastAsiaTheme="minorHAnsi"/>
          <w:b/>
          <w:color w:val="4F81BD" w:themeColor="accent1"/>
          <w:sz w:val="20"/>
          <w:szCs w:val="20"/>
          <w:u w:val="single"/>
          <w:lang w:val="pt-BR" w:eastAsia="en-US" w:bidi="ar-SA"/>
        </w:rPr>
        <w:t>falelcom@portaldecompraspublicas.com.br</w:t>
      </w:r>
    </w:p>
    <w:p w14:paraId="37B14455" w14:textId="7B1BCF6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11.3.1.4</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O credenciamento junto ao Portal de Compras Públicas implica na responsabilização legal do licitante e do seu representante legal, além da presunção de sua capacidade técnica para realizar transações inerentes ao Pregão</w:t>
      </w:r>
      <w:r w:rsidR="00654214">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 xml:space="preserve">Eletrônico. </w:t>
      </w:r>
    </w:p>
    <w:p w14:paraId="26974B3F" w14:textId="74EFE918"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11.3.1.5</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A perda da senha ou a quebra de sigilo deverão ser comunicadas imediatamente ao provedor do sistema para imediato bloqueio de acesso. </w:t>
      </w:r>
    </w:p>
    <w:p w14:paraId="152E659D" w14:textId="58553B4F"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11.3.1.6</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w:t>
      </w:r>
      <w:proofErr w:type="spellStart"/>
      <w:r w:rsidRPr="00654214">
        <w:rPr>
          <w:rFonts w:eastAsiaTheme="minorHAnsi"/>
          <w:color w:val="000000"/>
          <w:sz w:val="20"/>
          <w:szCs w:val="20"/>
          <w:lang w:val="pt-BR" w:eastAsia="en-US" w:bidi="ar-SA"/>
        </w:rPr>
        <w:t>porterceiros</w:t>
      </w:r>
      <w:proofErr w:type="spellEnd"/>
      <w:r w:rsidRPr="00654214">
        <w:rPr>
          <w:rFonts w:eastAsiaTheme="minorHAnsi"/>
          <w:color w:val="000000"/>
          <w:sz w:val="20"/>
          <w:szCs w:val="20"/>
          <w:lang w:val="pt-BR" w:eastAsia="en-US" w:bidi="ar-SA"/>
        </w:rPr>
        <w:t xml:space="preserve">. </w:t>
      </w:r>
    </w:p>
    <w:p w14:paraId="2B60B77A" w14:textId="1858EBC0" w:rsidR="00795B8A" w:rsidRDefault="00D42842" w:rsidP="00654214">
      <w:pPr>
        <w:pStyle w:val="Corpodetexto"/>
        <w:spacing w:line="276" w:lineRule="auto"/>
        <w:ind w:left="567"/>
        <w:rPr>
          <w:rFonts w:eastAsiaTheme="minorHAnsi"/>
          <w:color w:val="000000"/>
          <w:lang w:val="pt-BR" w:eastAsia="en-US" w:bidi="ar-SA"/>
        </w:rPr>
      </w:pPr>
      <w:r w:rsidRPr="00654214">
        <w:rPr>
          <w:rFonts w:eastAsiaTheme="minorHAnsi"/>
          <w:b/>
          <w:bCs/>
          <w:color w:val="000000"/>
          <w:lang w:val="pt-BR" w:eastAsia="en-US" w:bidi="ar-SA"/>
        </w:rPr>
        <w:t>11.3.1.7</w:t>
      </w:r>
      <w:r w:rsidR="00654214">
        <w:rPr>
          <w:rFonts w:eastAsiaTheme="minorHAnsi"/>
          <w:b/>
          <w:bCs/>
          <w:color w:val="000000"/>
          <w:lang w:val="pt-BR" w:eastAsia="en-US" w:bidi="ar-SA"/>
        </w:rPr>
        <w:t>.</w:t>
      </w:r>
      <w:r w:rsidRPr="00654214">
        <w:rPr>
          <w:rFonts w:eastAsiaTheme="minorHAnsi"/>
          <w:b/>
          <w:bCs/>
          <w:color w:val="000000"/>
          <w:lang w:val="pt-BR" w:eastAsia="en-US" w:bidi="ar-SA"/>
        </w:rPr>
        <w:t xml:space="preserve"> </w:t>
      </w:r>
      <w:r w:rsidRPr="00654214">
        <w:rPr>
          <w:rFonts w:eastAsiaTheme="minorHAnsi"/>
          <w:color w:val="000000"/>
          <w:lang w:val="pt-BR" w:eastAsia="en-US" w:bidi="ar-SA"/>
        </w:rPr>
        <w:t xml:space="preserve">É de exclusiva responsabilidade do licitante a utilização da senha de acesso, inclusive qualquer transação efetuada diretamente ou por representante, não sendo cabível ao Provedor do Sistema ou a </w:t>
      </w:r>
      <w:r w:rsidR="006F5144">
        <w:rPr>
          <w:rFonts w:eastAsiaTheme="minorHAnsi"/>
          <w:color w:val="000000"/>
          <w:lang w:val="pt-BR" w:eastAsia="en-US" w:bidi="ar-SA"/>
        </w:rPr>
        <w:t xml:space="preserve">PREFEITURA MUNICIPAL DE </w:t>
      </w:r>
      <w:r w:rsidR="00FB7368">
        <w:rPr>
          <w:rFonts w:eastAsiaTheme="minorHAnsi"/>
          <w:color w:val="000000"/>
          <w:lang w:val="pt-BR" w:eastAsia="en-US" w:bidi="ar-SA"/>
        </w:rPr>
        <w:t>SAÚDE</w:t>
      </w:r>
      <w:r w:rsidR="006F5144">
        <w:rPr>
          <w:rFonts w:eastAsiaTheme="minorHAnsi"/>
          <w:color w:val="000000"/>
          <w:lang w:val="pt-BR" w:eastAsia="en-US" w:bidi="ar-SA"/>
        </w:rPr>
        <w:t xml:space="preserve"> DO MUNICIPIO DE SOURE</w:t>
      </w:r>
      <w:r w:rsidR="00D3351B">
        <w:rPr>
          <w:rFonts w:eastAsiaTheme="minorHAnsi"/>
          <w:color w:val="000000"/>
          <w:lang w:val="pt-BR" w:eastAsia="en-US" w:bidi="ar-SA"/>
        </w:rPr>
        <w:t xml:space="preserve"> DO MUNICIPIO DE SOURE</w:t>
      </w:r>
      <w:r w:rsidR="00FF7B01">
        <w:rPr>
          <w:rFonts w:eastAsiaTheme="minorHAnsi"/>
          <w:color w:val="000000"/>
          <w:lang w:val="pt-BR" w:eastAsia="en-US" w:bidi="ar-SA"/>
        </w:rPr>
        <w:t>/PA</w:t>
      </w:r>
      <w:r w:rsidRPr="00654214">
        <w:rPr>
          <w:rFonts w:eastAsiaTheme="minorHAnsi"/>
          <w:color w:val="000000"/>
          <w:lang w:val="pt-BR" w:eastAsia="en-US" w:bidi="ar-SA"/>
        </w:rPr>
        <w:t>, promotora da presente licitação, responsabilidades por eventuais danos decorrentes do uso indevido da senha, mesmo que por terceiros.</w:t>
      </w:r>
    </w:p>
    <w:p w14:paraId="17419BEF" w14:textId="77777777" w:rsidR="00504ED9" w:rsidRPr="00654214" w:rsidRDefault="00504ED9" w:rsidP="00654214">
      <w:pPr>
        <w:pStyle w:val="Corpodetexto"/>
        <w:spacing w:line="276" w:lineRule="auto"/>
        <w:ind w:left="567"/>
        <w:rPr>
          <w:rFonts w:eastAsiaTheme="minorHAnsi"/>
          <w:color w:val="000000"/>
          <w:lang w:val="pt-BR" w:eastAsia="en-US" w:bidi="ar-SA"/>
        </w:rPr>
      </w:pPr>
    </w:p>
    <w:p w14:paraId="25765BD5" w14:textId="0B7F516F" w:rsidR="00D42842" w:rsidRPr="00654214" w:rsidRDefault="00D42842" w:rsidP="00654214">
      <w:pPr>
        <w:widowControl/>
        <w:adjustRightInd w:val="0"/>
        <w:spacing w:line="276" w:lineRule="auto"/>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NÃO SERÁ ADMITIDA NESTA LICITAÇÃO </w:t>
      </w:r>
      <w:r w:rsidRPr="00654214">
        <w:rPr>
          <w:rFonts w:eastAsiaTheme="minorHAnsi"/>
          <w:color w:val="000000"/>
          <w:sz w:val="20"/>
          <w:szCs w:val="20"/>
          <w:lang w:val="pt-BR" w:eastAsia="en-US" w:bidi="ar-SA"/>
        </w:rPr>
        <w:t xml:space="preserve">a participação de empresas nas </w:t>
      </w:r>
      <w:proofErr w:type="spellStart"/>
      <w:r w:rsidRPr="00654214">
        <w:rPr>
          <w:rFonts w:eastAsiaTheme="minorHAnsi"/>
          <w:color w:val="000000"/>
          <w:sz w:val="20"/>
          <w:szCs w:val="20"/>
          <w:lang w:val="pt-BR" w:eastAsia="en-US" w:bidi="ar-SA"/>
        </w:rPr>
        <w:t>seguintessituações</w:t>
      </w:r>
      <w:proofErr w:type="spellEnd"/>
      <w:r w:rsidRPr="00654214">
        <w:rPr>
          <w:rFonts w:eastAsiaTheme="minorHAnsi"/>
          <w:color w:val="000000"/>
          <w:sz w:val="20"/>
          <w:szCs w:val="20"/>
          <w:lang w:val="pt-BR" w:eastAsia="en-US" w:bidi="ar-SA"/>
        </w:rPr>
        <w:t xml:space="preserve">: </w:t>
      </w:r>
    </w:p>
    <w:p w14:paraId="48ADCAC7" w14:textId="2E63B59D"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As empresas que não atenderem às condições deste Edital</w:t>
      </w:r>
      <w:r w:rsidRPr="00654214">
        <w:rPr>
          <w:rFonts w:eastAsiaTheme="minorHAnsi"/>
          <w:b/>
          <w:bCs/>
          <w:color w:val="000000"/>
          <w:sz w:val="20"/>
          <w:szCs w:val="20"/>
          <w:lang w:val="pt-BR" w:eastAsia="en-US" w:bidi="ar-SA"/>
        </w:rPr>
        <w:t xml:space="preserve">; </w:t>
      </w:r>
    </w:p>
    <w:p w14:paraId="4E490A4F" w14:textId="423B1AE8"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11.4.2</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Empresas em estado de falência, de concurso de credores, de dissolução ou liquidação. </w:t>
      </w:r>
    </w:p>
    <w:p w14:paraId="631D669E" w14:textId="70840C1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11.4.3</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Empresas que tenham sido declaradas inidôneas por qualquer órgão da Administração Pública direta ou indireta, Federal, Estadual, Municipal ou do Distrito Federal, bem como as que estejam punidas com suspensão do direito de contratar ou licitar com a Administração Pública</w:t>
      </w:r>
      <w:r w:rsidRPr="00654214">
        <w:rPr>
          <w:rFonts w:eastAsiaTheme="minorHAnsi"/>
          <w:b/>
          <w:bCs/>
          <w:color w:val="000000"/>
          <w:sz w:val="20"/>
          <w:szCs w:val="20"/>
          <w:lang w:val="pt-BR" w:eastAsia="en-US" w:bidi="ar-SA"/>
        </w:rPr>
        <w:t xml:space="preserve">. </w:t>
      </w:r>
    </w:p>
    <w:p w14:paraId="79F6A724" w14:textId="14D00DEC"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11.4.4</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Empresa que mantenha em seu quadro servidor de qualquer órgão ou entidade vinculada ao órgão promotor da licitação, bem como, empresa da qual tal servidor seja sócio, dirigente ou </w:t>
      </w:r>
      <w:proofErr w:type="spellStart"/>
      <w:r w:rsidRPr="00654214">
        <w:rPr>
          <w:rFonts w:eastAsiaTheme="minorHAnsi"/>
          <w:color w:val="000000"/>
          <w:sz w:val="20"/>
          <w:szCs w:val="20"/>
          <w:lang w:val="pt-BR" w:eastAsia="en-US" w:bidi="ar-SA"/>
        </w:rPr>
        <w:t>responsáveltécnico</w:t>
      </w:r>
      <w:proofErr w:type="spellEnd"/>
      <w:r w:rsidRPr="00654214">
        <w:rPr>
          <w:rFonts w:eastAsiaTheme="minorHAnsi"/>
          <w:color w:val="000000"/>
          <w:sz w:val="20"/>
          <w:szCs w:val="20"/>
          <w:lang w:val="pt-BR" w:eastAsia="en-US" w:bidi="ar-SA"/>
        </w:rPr>
        <w:t xml:space="preserve">. </w:t>
      </w:r>
    </w:p>
    <w:p w14:paraId="067717ED" w14:textId="0CB2C21F"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11.4.5</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Possuírem em seu Contrato Social finalidade incompatível com o objeto deste Pregão. </w:t>
      </w:r>
    </w:p>
    <w:p w14:paraId="21DD9EB7" w14:textId="40CDD94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11.4.6</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Cujos quadros sociais possuam sócios, que integrem quadros sociais de outros licitantes, quer na condição de majoritários </w:t>
      </w:r>
      <w:proofErr w:type="spellStart"/>
      <w:r w:rsidRPr="00654214">
        <w:rPr>
          <w:rFonts w:eastAsiaTheme="minorHAnsi"/>
          <w:color w:val="000000"/>
          <w:sz w:val="20"/>
          <w:szCs w:val="20"/>
          <w:lang w:val="pt-BR" w:eastAsia="en-US" w:bidi="ar-SA"/>
        </w:rPr>
        <w:t>ouminoritários</w:t>
      </w:r>
      <w:proofErr w:type="spellEnd"/>
      <w:r w:rsidRPr="00654214">
        <w:rPr>
          <w:rFonts w:eastAsiaTheme="minorHAnsi"/>
          <w:color w:val="000000"/>
          <w:sz w:val="20"/>
          <w:szCs w:val="20"/>
          <w:lang w:val="pt-BR" w:eastAsia="en-US" w:bidi="ar-SA"/>
        </w:rPr>
        <w:t xml:space="preserve">. </w:t>
      </w:r>
    </w:p>
    <w:p w14:paraId="58E023D9" w14:textId="3BF59D84" w:rsidR="00D42842" w:rsidRPr="00654214" w:rsidRDefault="00D42842" w:rsidP="00654214">
      <w:pPr>
        <w:pStyle w:val="Default"/>
        <w:spacing w:line="276" w:lineRule="auto"/>
        <w:ind w:left="567"/>
        <w:jc w:val="both"/>
        <w:rPr>
          <w:rFonts w:eastAsiaTheme="minorHAnsi"/>
          <w:sz w:val="20"/>
          <w:szCs w:val="20"/>
        </w:rPr>
      </w:pPr>
      <w:r w:rsidRPr="00654214">
        <w:rPr>
          <w:rFonts w:eastAsiaTheme="minorHAnsi"/>
          <w:b/>
          <w:bCs/>
          <w:sz w:val="20"/>
          <w:szCs w:val="20"/>
        </w:rPr>
        <w:t>11.4.7</w:t>
      </w:r>
      <w:r w:rsidR="00654214">
        <w:rPr>
          <w:rFonts w:eastAsiaTheme="minorHAnsi"/>
          <w:b/>
          <w:bCs/>
          <w:sz w:val="20"/>
          <w:szCs w:val="20"/>
        </w:rPr>
        <w:t>.</w:t>
      </w:r>
      <w:r w:rsidRPr="00654214">
        <w:rPr>
          <w:rFonts w:eastAsiaTheme="minorHAnsi"/>
          <w:b/>
          <w:bCs/>
          <w:sz w:val="20"/>
          <w:szCs w:val="20"/>
        </w:rPr>
        <w:t xml:space="preserve"> </w:t>
      </w:r>
      <w:r w:rsidRPr="00654214">
        <w:rPr>
          <w:rFonts w:eastAsiaTheme="minorHAnsi"/>
          <w:sz w:val="20"/>
          <w:szCs w:val="20"/>
        </w:rPr>
        <w:t xml:space="preserve">As Empresas que estejam com processo administrativo em andamento, não ficarão impossibilitadas de participar do referido processo licitatório, mas se for declarada sua penalização em decorrência do processo administrativo antes da homologação e adjudicação, a mesma ficará impossibilitada de firmar Contrato com </w:t>
      </w:r>
      <w:r w:rsidR="006F5144">
        <w:rPr>
          <w:rFonts w:eastAsiaTheme="minorHAnsi"/>
          <w:sz w:val="20"/>
          <w:szCs w:val="20"/>
        </w:rPr>
        <w:t xml:space="preserve">PREFEITURA MUNICIPAL DE </w:t>
      </w:r>
      <w:r w:rsidR="00FB7368">
        <w:rPr>
          <w:rFonts w:eastAsiaTheme="minorHAnsi"/>
          <w:sz w:val="20"/>
          <w:szCs w:val="20"/>
        </w:rPr>
        <w:t>SAÚDE</w:t>
      </w:r>
      <w:r w:rsidR="006F5144">
        <w:rPr>
          <w:rFonts w:eastAsiaTheme="minorHAnsi"/>
          <w:sz w:val="20"/>
          <w:szCs w:val="20"/>
        </w:rPr>
        <w:t xml:space="preserve"> DO MUNICIPIO DE SOURE</w:t>
      </w:r>
      <w:r w:rsidRPr="00654214">
        <w:rPr>
          <w:rFonts w:eastAsiaTheme="minorHAnsi"/>
          <w:sz w:val="20"/>
          <w:szCs w:val="20"/>
        </w:rPr>
        <w:t xml:space="preserve">. </w:t>
      </w:r>
    </w:p>
    <w:p w14:paraId="29CC14D9" w14:textId="11F588C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11.4.8</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Entidades empresariais que estejam reunidas </w:t>
      </w:r>
      <w:proofErr w:type="spellStart"/>
      <w:r w:rsidRPr="00654214">
        <w:rPr>
          <w:rFonts w:eastAsiaTheme="minorHAnsi"/>
          <w:color w:val="000000"/>
          <w:sz w:val="20"/>
          <w:szCs w:val="20"/>
          <w:lang w:val="pt-BR" w:eastAsia="en-US" w:bidi="ar-SA"/>
        </w:rPr>
        <w:t>emconsórcio</w:t>
      </w:r>
      <w:proofErr w:type="spellEnd"/>
      <w:r w:rsidRPr="00654214">
        <w:rPr>
          <w:rFonts w:eastAsiaTheme="minorHAnsi"/>
          <w:color w:val="000000"/>
          <w:sz w:val="20"/>
          <w:szCs w:val="20"/>
          <w:lang w:val="pt-BR" w:eastAsia="en-US" w:bidi="ar-SA"/>
        </w:rPr>
        <w:t xml:space="preserve">. </w:t>
      </w:r>
    </w:p>
    <w:p w14:paraId="15489A95" w14:textId="14B9D5D0" w:rsidR="00D42842" w:rsidRPr="00654214"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11.4.9</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Organizações da Sociedade Civil de Interesse Público–OSCIP, atuando nessa condição (</w:t>
      </w:r>
      <w:hyperlink r:id="rId13" w:history="1">
        <w:r w:rsidRPr="00B240E9">
          <w:rPr>
            <w:rStyle w:val="Hyperlink"/>
            <w:rFonts w:eastAsiaTheme="minorHAnsi"/>
            <w:sz w:val="20"/>
            <w:szCs w:val="20"/>
            <w:lang w:val="pt-BR" w:eastAsia="en-US" w:bidi="ar-SA"/>
          </w:rPr>
          <w:t>Acórdão nº746/2014-TCU-Plenário</w:t>
        </w:r>
      </w:hyperlink>
      <w:r w:rsidRPr="00654214">
        <w:rPr>
          <w:rFonts w:eastAsiaTheme="minorHAnsi"/>
          <w:color w:val="000000"/>
          <w:sz w:val="20"/>
          <w:szCs w:val="20"/>
          <w:lang w:val="pt-BR" w:eastAsia="en-US" w:bidi="ar-SA"/>
        </w:rPr>
        <w:t xml:space="preserve">). </w:t>
      </w:r>
    </w:p>
    <w:p w14:paraId="1D5F0020" w14:textId="4AB51A72" w:rsidR="00D42842" w:rsidRPr="00654214"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lastRenderedPageBreak/>
        <w:t>11.4.10</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Autor(a) do projeto, básico ou executivo, pessoa física ou jurídica (obras e</w:t>
      </w:r>
      <w:r w:rsidR="00225E73">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materia</w:t>
      </w:r>
      <w:r w:rsidR="00225E73">
        <w:rPr>
          <w:rFonts w:eastAsiaTheme="minorHAnsi"/>
          <w:color w:val="000000"/>
          <w:sz w:val="20"/>
          <w:szCs w:val="20"/>
          <w:lang w:val="pt-BR" w:eastAsia="en-US" w:bidi="ar-SA"/>
        </w:rPr>
        <w:t>i</w:t>
      </w:r>
      <w:r w:rsidRPr="00654214">
        <w:rPr>
          <w:rFonts w:eastAsiaTheme="minorHAnsi"/>
          <w:color w:val="000000"/>
          <w:sz w:val="20"/>
          <w:szCs w:val="20"/>
          <w:lang w:val="pt-BR" w:eastAsia="en-US" w:bidi="ar-SA"/>
        </w:rPr>
        <w:t xml:space="preserve">s). </w:t>
      </w:r>
    </w:p>
    <w:p w14:paraId="609495BA" w14:textId="5803928F" w:rsidR="00D42842" w:rsidRPr="00654214"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11.4.11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Não poderão participar do certame servidores públicos vinculados à </w:t>
      </w:r>
      <w:r w:rsidR="006F5144">
        <w:rPr>
          <w:rFonts w:eastAsiaTheme="minorHAnsi"/>
          <w:color w:val="000000"/>
          <w:sz w:val="20"/>
          <w:szCs w:val="20"/>
          <w:lang w:val="pt-BR" w:eastAsia="en-US" w:bidi="ar-SA"/>
        </w:rPr>
        <w:t xml:space="preserve">PREFEITURA MUNICIPAL DE </w:t>
      </w:r>
      <w:r w:rsidR="00FB7368">
        <w:rPr>
          <w:rFonts w:eastAsiaTheme="minorHAnsi"/>
          <w:color w:val="000000"/>
          <w:sz w:val="20"/>
          <w:szCs w:val="20"/>
          <w:lang w:val="pt-BR" w:eastAsia="en-US" w:bidi="ar-SA"/>
        </w:rPr>
        <w:t>SAÚDE</w:t>
      </w:r>
      <w:r w:rsidR="006F5144">
        <w:rPr>
          <w:rFonts w:eastAsiaTheme="minorHAnsi"/>
          <w:color w:val="000000"/>
          <w:sz w:val="20"/>
          <w:szCs w:val="20"/>
          <w:lang w:val="pt-BR" w:eastAsia="en-US" w:bidi="ar-SA"/>
        </w:rPr>
        <w:t xml:space="preserve"> DO MUNICIPIO DE SOURE</w:t>
      </w:r>
      <w:r w:rsidR="00D3351B">
        <w:rPr>
          <w:rFonts w:eastAsiaTheme="minorHAnsi"/>
          <w:color w:val="000000"/>
          <w:sz w:val="20"/>
          <w:szCs w:val="20"/>
          <w:lang w:val="pt-BR" w:eastAsia="en-US" w:bidi="ar-SA"/>
        </w:rPr>
        <w:t xml:space="preserve"> DO MUNICIPIO DE SOURE</w:t>
      </w:r>
      <w:r w:rsidR="00FF7B01">
        <w:rPr>
          <w:rFonts w:eastAsiaTheme="minorHAnsi"/>
          <w:color w:val="000000"/>
          <w:sz w:val="20"/>
          <w:szCs w:val="20"/>
          <w:lang w:val="pt-BR" w:eastAsia="en-US" w:bidi="ar-SA"/>
        </w:rPr>
        <w:t>/PA</w:t>
      </w:r>
      <w:r w:rsidRPr="00654214">
        <w:rPr>
          <w:rFonts w:eastAsiaTheme="minorHAnsi"/>
          <w:color w:val="000000"/>
          <w:sz w:val="20"/>
          <w:szCs w:val="20"/>
          <w:lang w:val="pt-BR" w:eastAsia="en-US" w:bidi="ar-SA"/>
        </w:rPr>
        <w:t xml:space="preserve"> empregados públicos, nos termos do </w:t>
      </w:r>
      <w:hyperlink r:id="rId14" w:history="1">
        <w:r w:rsidRPr="00B240E9">
          <w:rPr>
            <w:rStyle w:val="Hyperlink"/>
            <w:rFonts w:eastAsiaTheme="minorHAnsi"/>
            <w:sz w:val="20"/>
            <w:szCs w:val="20"/>
            <w:lang w:val="pt-BR" w:eastAsia="en-US" w:bidi="ar-SA"/>
          </w:rPr>
          <w:t xml:space="preserve">Art. 9°, III, da </w:t>
        </w:r>
        <w:proofErr w:type="spellStart"/>
        <w:r w:rsidRPr="00B240E9">
          <w:rPr>
            <w:rStyle w:val="Hyperlink"/>
            <w:rFonts w:eastAsiaTheme="minorHAnsi"/>
            <w:sz w:val="20"/>
            <w:szCs w:val="20"/>
            <w:lang w:val="pt-BR" w:eastAsia="en-US" w:bidi="ar-SA"/>
          </w:rPr>
          <w:t>Leinº</w:t>
        </w:r>
        <w:proofErr w:type="spellEnd"/>
        <w:r w:rsidRPr="00B240E9">
          <w:rPr>
            <w:rStyle w:val="Hyperlink"/>
            <w:rFonts w:eastAsiaTheme="minorHAnsi"/>
            <w:sz w:val="20"/>
            <w:szCs w:val="20"/>
            <w:lang w:val="pt-BR" w:eastAsia="en-US" w:bidi="ar-SA"/>
          </w:rPr>
          <w:t xml:space="preserve"> 8.666/93</w:t>
        </w:r>
      </w:hyperlink>
      <w:r w:rsidRPr="00654214">
        <w:rPr>
          <w:rFonts w:eastAsiaTheme="minorHAnsi"/>
          <w:color w:val="000000"/>
          <w:sz w:val="20"/>
          <w:szCs w:val="20"/>
          <w:lang w:val="pt-BR" w:eastAsia="en-US" w:bidi="ar-SA"/>
        </w:rPr>
        <w:t xml:space="preserve">. </w:t>
      </w:r>
    </w:p>
    <w:p w14:paraId="3F40F310" w14:textId="54679834"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11.4.12</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Estrangeiros que não tenham representação legal no Brasil com poderes expressos para receber citação e responder administrativa ou</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judicialmente. </w:t>
      </w:r>
    </w:p>
    <w:p w14:paraId="39B97545" w14:textId="4366B8EE"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11.4.13</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Como condição para participação no Pregão, a licitante assinalará “sim” ou “não” em campo próprio do sistema eletrônico, relativo às seguintes</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declarações: </w:t>
      </w:r>
    </w:p>
    <w:p w14:paraId="1AD4A459" w14:textId="67715FB8"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11.4.13.1</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Que cumpre os requisitos estabelecidos no </w:t>
      </w:r>
      <w:hyperlink r:id="rId15" w:history="1">
        <w:r w:rsidRPr="00B240E9">
          <w:rPr>
            <w:rStyle w:val="Hyperlink"/>
            <w:rFonts w:eastAsiaTheme="minorHAnsi"/>
            <w:sz w:val="20"/>
            <w:szCs w:val="20"/>
            <w:lang w:val="pt-BR" w:eastAsia="en-US" w:bidi="ar-SA"/>
          </w:rPr>
          <w:t>artigo 3° da Lei Complementar nº 123, de 14 de dezembro de 2006</w:t>
        </w:r>
      </w:hyperlink>
      <w:r w:rsidRPr="00D42842">
        <w:rPr>
          <w:rFonts w:eastAsiaTheme="minorHAnsi"/>
          <w:color w:val="000000"/>
          <w:sz w:val="20"/>
          <w:szCs w:val="20"/>
          <w:lang w:val="pt-BR" w:eastAsia="en-US" w:bidi="ar-SA"/>
        </w:rPr>
        <w:t>, estando apta a usufruir do tratamento favorecido estabelecido em seus Arts. 42 a</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49; </w:t>
      </w:r>
    </w:p>
    <w:p w14:paraId="20FA4E50" w14:textId="471D2023" w:rsidR="00D42842" w:rsidRDefault="00D42842" w:rsidP="00654214">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11.4.13.2</w:t>
      </w:r>
      <w:r w:rsidR="00654214">
        <w:rPr>
          <w:rFonts w:eastAsiaTheme="minorHAnsi"/>
          <w:b/>
          <w:bCs/>
          <w:color w:val="000000"/>
          <w:lang w:val="pt-BR" w:eastAsia="en-US" w:bidi="ar-SA"/>
        </w:rPr>
        <w:t>.</w:t>
      </w:r>
      <w:r w:rsidRPr="00D42842">
        <w:rPr>
          <w:rFonts w:eastAsiaTheme="minorHAnsi"/>
          <w:b/>
          <w:bCs/>
          <w:color w:val="000000"/>
          <w:lang w:val="pt-BR" w:eastAsia="en-US" w:bidi="ar-SA"/>
        </w:rPr>
        <w:t xml:space="preserve"> </w:t>
      </w:r>
      <w:r w:rsidRPr="00D42842">
        <w:rPr>
          <w:rFonts w:eastAsiaTheme="minorHAnsi"/>
          <w:color w:val="000000"/>
          <w:lang w:val="pt-BR" w:eastAsia="en-US" w:bidi="ar-SA"/>
        </w:rPr>
        <w:t>Nos itens exclusivos para participação de microempresas e empresas de pequeno porte, a assinalação do campo “não” impedirá o prosseguimento no</w:t>
      </w:r>
      <w:r w:rsidR="00270C0C">
        <w:rPr>
          <w:rFonts w:eastAsiaTheme="minorHAnsi"/>
          <w:color w:val="000000"/>
          <w:lang w:val="pt-BR" w:eastAsia="en-US" w:bidi="ar-SA"/>
        </w:rPr>
        <w:t xml:space="preserve"> </w:t>
      </w:r>
      <w:r w:rsidRPr="00D42842">
        <w:rPr>
          <w:rFonts w:eastAsiaTheme="minorHAnsi"/>
          <w:color w:val="000000"/>
          <w:lang w:val="pt-BR" w:eastAsia="en-US" w:bidi="ar-SA"/>
        </w:rPr>
        <w:t>certame;</w:t>
      </w:r>
    </w:p>
    <w:p w14:paraId="2299F27F" w14:textId="3D624862"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11.4.14</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B240E9">
          <w:rPr>
            <w:rStyle w:val="Hyperlink"/>
            <w:rFonts w:eastAsiaTheme="minorHAnsi"/>
            <w:sz w:val="20"/>
            <w:szCs w:val="20"/>
            <w:lang w:val="pt-BR" w:eastAsia="en-US" w:bidi="ar-SA"/>
          </w:rPr>
          <w:t>Lei Complementar nº 123, de 14 de dezembro de 2006</w:t>
        </w:r>
      </w:hyperlink>
      <w:r w:rsidRPr="00D42842">
        <w:rPr>
          <w:rFonts w:eastAsiaTheme="minorHAnsi"/>
          <w:color w:val="000000"/>
          <w:sz w:val="20"/>
          <w:szCs w:val="20"/>
          <w:lang w:val="pt-BR" w:eastAsia="en-US" w:bidi="ar-SA"/>
        </w:rPr>
        <w:t>, mesmo que microempresa, empresa de pequeno</w:t>
      </w:r>
      <w:r w:rsidR="00270C0C">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porte. </w:t>
      </w:r>
    </w:p>
    <w:p w14:paraId="06F8B487" w14:textId="56D1509C"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11.4.15</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está ciente e concorda com as condições contidas no Edital e seus</w:t>
      </w:r>
      <w:r w:rsidR="00270C0C">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anexos; </w:t>
      </w:r>
    </w:p>
    <w:p w14:paraId="0E324FF9" w14:textId="55EC76EF"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11.4.16</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cumpre os requisitos para a habilitação definidos no Edital e que a proposta apresentada está em conformidade com as exigências</w:t>
      </w:r>
      <w:r w:rsidR="00225E73">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editalícias; </w:t>
      </w:r>
    </w:p>
    <w:p w14:paraId="3B32CE63" w14:textId="15352AA7"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11.4.17</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inexistem fatos impeditivos para sua habilitação no certame, ciente da obrigatoriedade de declarar ocorrências</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posteriores; </w:t>
      </w:r>
    </w:p>
    <w:p w14:paraId="27247805" w14:textId="1AC96DA1"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11.4.18</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Que não emprega menor de 18 anos em trabalho noturno, perigoso ou insalubre e não emprega menor de 16 anos, salvo menor, a partir de 14 anos, na condição de aprendiz, nos termos do </w:t>
      </w:r>
      <w:hyperlink r:id="rId17" w:history="1">
        <w:r w:rsidRPr="00B240E9">
          <w:rPr>
            <w:rStyle w:val="Hyperlink"/>
            <w:rFonts w:eastAsiaTheme="minorHAnsi"/>
            <w:sz w:val="20"/>
            <w:szCs w:val="20"/>
            <w:lang w:val="pt-BR" w:eastAsia="en-US" w:bidi="ar-SA"/>
          </w:rPr>
          <w:t>artigo 7°, XXXIII, da Constituição</w:t>
        </w:r>
      </w:hyperlink>
      <w:r w:rsidRPr="00D42842">
        <w:rPr>
          <w:rFonts w:eastAsiaTheme="minorHAnsi"/>
          <w:color w:val="000000"/>
          <w:sz w:val="20"/>
          <w:szCs w:val="20"/>
          <w:lang w:val="pt-BR" w:eastAsia="en-US" w:bidi="ar-SA"/>
        </w:rPr>
        <w:t xml:space="preserve">; </w:t>
      </w:r>
    </w:p>
    <w:p w14:paraId="3D1D194E" w14:textId="437BB514"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11.4.19</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não possui, em sua cadeia produtiva, empregados</w:t>
      </w:r>
      <w:r w:rsidR="00E00104">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executando trabalho degradante ou forçado, observando o disposto nos </w:t>
      </w:r>
      <w:hyperlink r:id="rId18" w:history="1">
        <w:r w:rsidR="00270C0C" w:rsidRPr="00B240E9">
          <w:rPr>
            <w:rStyle w:val="Hyperlink"/>
            <w:rFonts w:eastAsiaTheme="minorHAnsi"/>
            <w:sz w:val="20"/>
            <w:szCs w:val="20"/>
            <w:lang w:val="pt-BR" w:eastAsia="en-US" w:bidi="ar-SA"/>
          </w:rPr>
          <w:t xml:space="preserve">Art. 1º, </w:t>
        </w:r>
        <w:r w:rsidRPr="00B240E9">
          <w:rPr>
            <w:rStyle w:val="Hyperlink"/>
            <w:rFonts w:eastAsiaTheme="minorHAnsi"/>
            <w:sz w:val="20"/>
            <w:szCs w:val="20"/>
            <w:lang w:val="pt-BR" w:eastAsia="en-US" w:bidi="ar-SA"/>
          </w:rPr>
          <w:t xml:space="preserve">incisos III e IV e no </w:t>
        </w:r>
        <w:r w:rsidR="00270C0C" w:rsidRPr="00B240E9">
          <w:rPr>
            <w:rStyle w:val="Hyperlink"/>
            <w:rFonts w:eastAsiaTheme="minorHAnsi"/>
            <w:sz w:val="20"/>
            <w:szCs w:val="20"/>
            <w:lang w:val="pt-BR" w:eastAsia="en-US" w:bidi="ar-SA"/>
          </w:rPr>
          <w:t xml:space="preserve">Art. 5º, </w:t>
        </w:r>
        <w:r w:rsidRPr="00B240E9">
          <w:rPr>
            <w:rStyle w:val="Hyperlink"/>
            <w:rFonts w:eastAsiaTheme="minorHAnsi"/>
            <w:sz w:val="20"/>
            <w:szCs w:val="20"/>
            <w:lang w:val="pt-BR" w:eastAsia="en-US" w:bidi="ar-SA"/>
          </w:rPr>
          <w:t>inciso III da Constituição Federal</w:t>
        </w:r>
      </w:hyperlink>
      <w:r w:rsidRPr="00D42842">
        <w:rPr>
          <w:rFonts w:eastAsiaTheme="minorHAnsi"/>
          <w:color w:val="000000"/>
          <w:sz w:val="20"/>
          <w:szCs w:val="20"/>
          <w:lang w:val="pt-BR" w:eastAsia="en-US" w:bidi="ar-SA"/>
        </w:rPr>
        <w:t xml:space="preserve">; </w:t>
      </w:r>
    </w:p>
    <w:p w14:paraId="206095BC" w14:textId="6CB98B01"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11.4.20</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Que os fornecimentos são realizados por empresas que comprovem cumprimento de reserva de cargos prevista em lei para pessoa com deficiência ou para reabilitado da Previdência Social e que atendam às regras de acessibilidade previstas na legislação, conforme disposto no </w:t>
      </w:r>
      <w:hyperlink r:id="rId19" w:history="1">
        <w:r w:rsidRPr="00B240E9">
          <w:rPr>
            <w:rStyle w:val="Hyperlink"/>
            <w:rFonts w:eastAsiaTheme="minorHAnsi"/>
            <w:sz w:val="20"/>
            <w:szCs w:val="20"/>
            <w:lang w:val="pt-BR" w:eastAsia="en-US" w:bidi="ar-SA"/>
          </w:rPr>
          <w:t>Art. 93 da Lei nº 8.213, de 24 de julho de1991</w:t>
        </w:r>
      </w:hyperlink>
      <w:r w:rsidRPr="00D42842">
        <w:rPr>
          <w:rFonts w:eastAsiaTheme="minorHAnsi"/>
          <w:color w:val="000000"/>
          <w:sz w:val="20"/>
          <w:szCs w:val="20"/>
          <w:lang w:val="pt-BR" w:eastAsia="en-US" w:bidi="ar-SA"/>
        </w:rPr>
        <w:t xml:space="preserve">. </w:t>
      </w:r>
    </w:p>
    <w:p w14:paraId="63010BF1" w14:textId="5AFD299D" w:rsidR="00D42842" w:rsidRDefault="00D42842" w:rsidP="00BD3055">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11.4.21</w:t>
      </w:r>
      <w:r w:rsidR="00BD3055">
        <w:rPr>
          <w:rFonts w:eastAsiaTheme="minorHAnsi"/>
          <w:b/>
          <w:bCs/>
          <w:color w:val="000000"/>
          <w:lang w:val="pt-BR" w:eastAsia="en-US" w:bidi="ar-SA"/>
        </w:rPr>
        <w:t>.</w:t>
      </w:r>
      <w:r w:rsidRPr="00D42842">
        <w:rPr>
          <w:rFonts w:eastAsiaTheme="minorHAnsi"/>
          <w:b/>
          <w:bCs/>
          <w:color w:val="000000"/>
          <w:lang w:val="pt-BR" w:eastAsia="en-US" w:bidi="ar-SA"/>
        </w:rPr>
        <w:t xml:space="preserve"> </w:t>
      </w:r>
      <w:r w:rsidRPr="00D42842">
        <w:rPr>
          <w:rFonts w:eastAsiaTheme="minorHAnsi"/>
          <w:color w:val="000000"/>
          <w:lang w:val="pt-BR" w:eastAsia="en-US" w:bidi="ar-SA"/>
        </w:rPr>
        <w:t>A declaração falsa relativa ao cumprimento de qualquer condição sujeitará o licitante às sanções previstas em lei e neste</w:t>
      </w:r>
      <w:r>
        <w:rPr>
          <w:rFonts w:eastAsiaTheme="minorHAnsi"/>
          <w:color w:val="000000"/>
          <w:lang w:val="pt-BR" w:eastAsia="en-US" w:bidi="ar-SA"/>
        </w:rPr>
        <w:t xml:space="preserve"> </w:t>
      </w:r>
      <w:r w:rsidRPr="00D42842">
        <w:rPr>
          <w:rFonts w:eastAsiaTheme="minorHAnsi"/>
          <w:color w:val="000000"/>
          <w:lang w:val="pt-BR" w:eastAsia="en-US" w:bidi="ar-SA"/>
        </w:rPr>
        <w:t>Edital.</w:t>
      </w:r>
    </w:p>
    <w:p w14:paraId="46FB2F32" w14:textId="77777777" w:rsidR="00D42842" w:rsidRDefault="00D42842" w:rsidP="00654214">
      <w:pPr>
        <w:pStyle w:val="Corpodetexto"/>
        <w:spacing w:line="276" w:lineRule="auto"/>
        <w:ind w:left="567"/>
        <w:rPr>
          <w:rFonts w:eastAsiaTheme="minorHAnsi"/>
          <w:color w:val="000000"/>
          <w:lang w:val="pt-BR" w:eastAsia="en-US" w:bidi="ar-SA"/>
        </w:rPr>
      </w:pPr>
    </w:p>
    <w:p w14:paraId="5E22C4B7" w14:textId="7B30AFF8" w:rsidR="00D42842" w:rsidRPr="00D42842" w:rsidRDefault="00D42842"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 DO PREENCHIMENTO DA PROPOSTA ELETRÔNICA</w:t>
      </w:r>
    </w:p>
    <w:p w14:paraId="76E1870E" w14:textId="4019CD34" w:rsidR="00D42842" w:rsidRPr="00D42842" w:rsidRDefault="00D42842" w:rsidP="00654214">
      <w:pPr>
        <w:widowControl/>
        <w:adjustRightInd w:val="0"/>
        <w:spacing w:line="276" w:lineRule="auto"/>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O licitante deverá enviar sua proposta mediante o preenchimento, no sistema eletrônico, dos </w:t>
      </w:r>
      <w:proofErr w:type="spellStart"/>
      <w:r w:rsidRPr="00D42842">
        <w:rPr>
          <w:rFonts w:eastAsiaTheme="minorHAnsi"/>
          <w:color w:val="000000"/>
          <w:sz w:val="20"/>
          <w:szCs w:val="20"/>
          <w:lang w:val="pt-BR" w:eastAsia="en-US" w:bidi="ar-SA"/>
        </w:rPr>
        <w:t>seguintescampos</w:t>
      </w:r>
      <w:proofErr w:type="spellEnd"/>
      <w:r w:rsidRPr="00D42842">
        <w:rPr>
          <w:rFonts w:eastAsiaTheme="minorHAnsi"/>
          <w:color w:val="000000"/>
          <w:sz w:val="20"/>
          <w:szCs w:val="20"/>
          <w:lang w:val="pt-BR" w:eastAsia="en-US" w:bidi="ar-SA"/>
        </w:rPr>
        <w:t xml:space="preserve">: </w:t>
      </w:r>
    </w:p>
    <w:p w14:paraId="450722F1" w14:textId="38E20F45" w:rsidR="00D42842" w:rsidRPr="00D42842" w:rsidRDefault="00D42842" w:rsidP="00654214">
      <w:pPr>
        <w:widowControl/>
        <w:adjustRightInd w:val="0"/>
        <w:spacing w:line="276" w:lineRule="auto"/>
        <w:ind w:firstLine="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12.1.1</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Valor total do item; </w:t>
      </w:r>
    </w:p>
    <w:p w14:paraId="3DD43EF5" w14:textId="53709991" w:rsidR="00D42842" w:rsidRPr="00D42842" w:rsidRDefault="00D42842" w:rsidP="00654214">
      <w:pPr>
        <w:widowControl/>
        <w:adjustRightInd w:val="0"/>
        <w:spacing w:line="276" w:lineRule="auto"/>
        <w:ind w:firstLine="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12.1.2</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Marca; </w:t>
      </w:r>
    </w:p>
    <w:p w14:paraId="12801AD1" w14:textId="21C01ECD" w:rsidR="00D42842" w:rsidRPr="00D42842" w:rsidRDefault="00D42842" w:rsidP="00654214">
      <w:pPr>
        <w:widowControl/>
        <w:adjustRightInd w:val="0"/>
        <w:spacing w:line="276" w:lineRule="auto"/>
        <w:ind w:firstLine="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12.1.3</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Fabricante; </w:t>
      </w:r>
    </w:p>
    <w:p w14:paraId="2D4E63F6" w14:textId="25230FAB" w:rsidR="00D42842" w:rsidRDefault="00D42842" w:rsidP="00654214">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12.1.4</w:t>
      </w:r>
      <w:r w:rsidR="00654214">
        <w:rPr>
          <w:rFonts w:eastAsiaTheme="minorHAnsi"/>
          <w:b/>
          <w:bCs/>
          <w:color w:val="000000"/>
          <w:lang w:val="pt-BR" w:eastAsia="en-US" w:bidi="ar-SA"/>
        </w:rPr>
        <w:t>.</w:t>
      </w:r>
      <w:r w:rsidRPr="00D42842">
        <w:rPr>
          <w:rFonts w:eastAsiaTheme="minorHAnsi"/>
          <w:b/>
          <w:bCs/>
          <w:color w:val="000000"/>
          <w:lang w:val="pt-BR" w:eastAsia="en-US" w:bidi="ar-SA"/>
        </w:rPr>
        <w:t xml:space="preserve"> </w:t>
      </w:r>
      <w:r w:rsidRPr="00D42842">
        <w:rPr>
          <w:rFonts w:eastAsiaTheme="minorHAnsi"/>
          <w:color w:val="000000"/>
          <w:lang w:val="pt-BR" w:eastAsia="en-US" w:bidi="ar-SA"/>
        </w:rPr>
        <w:t>Descrição detalhada do objeto, contendo as informações pertinentes as especificações dos itens para compor o</w:t>
      </w:r>
      <w:r>
        <w:rPr>
          <w:rFonts w:eastAsiaTheme="minorHAnsi"/>
          <w:color w:val="000000"/>
          <w:lang w:val="pt-BR" w:eastAsia="en-US" w:bidi="ar-SA"/>
        </w:rPr>
        <w:t xml:space="preserve"> item</w:t>
      </w:r>
      <w:r w:rsidR="00654214">
        <w:rPr>
          <w:rFonts w:eastAsiaTheme="minorHAnsi"/>
          <w:color w:val="000000"/>
          <w:lang w:val="pt-BR" w:eastAsia="en-US" w:bidi="ar-SA"/>
        </w:rPr>
        <w:t>;</w:t>
      </w:r>
    </w:p>
    <w:p w14:paraId="66031157" w14:textId="1A4F000D"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12.1.5</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Todas as especificações do objeto contidas na proposta vinculam a</w:t>
      </w:r>
      <w:r>
        <w:rPr>
          <w:rFonts w:eastAsiaTheme="minorHAnsi"/>
          <w:color w:val="000000"/>
          <w:sz w:val="20"/>
          <w:szCs w:val="20"/>
          <w:lang w:val="pt-BR" w:eastAsia="en-US" w:bidi="ar-SA"/>
        </w:rPr>
        <w:t xml:space="preserve"> </w:t>
      </w:r>
      <w:r w:rsidR="00654214">
        <w:rPr>
          <w:rFonts w:eastAsiaTheme="minorHAnsi"/>
          <w:color w:val="000000"/>
          <w:sz w:val="20"/>
          <w:szCs w:val="20"/>
          <w:lang w:val="pt-BR" w:eastAsia="en-US" w:bidi="ar-SA"/>
        </w:rPr>
        <w:t>Contratada;</w:t>
      </w:r>
      <w:r w:rsidRPr="00D42842">
        <w:rPr>
          <w:rFonts w:eastAsiaTheme="minorHAnsi"/>
          <w:color w:val="000000"/>
          <w:sz w:val="20"/>
          <w:szCs w:val="20"/>
          <w:lang w:val="pt-BR" w:eastAsia="en-US" w:bidi="ar-SA"/>
        </w:rPr>
        <w:t xml:space="preserve"> </w:t>
      </w:r>
    </w:p>
    <w:p w14:paraId="1EBD1EC2" w14:textId="2CD0A875"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12.1.6</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Nos valores propostos estarão inclusos todos os custos operacionais, encargos previdenciários, trabalhistas, tributários, comerciais e quaisquer outros que incidam direta ou indiretamente no fornecimento dos</w:t>
      </w:r>
      <w:r>
        <w:rPr>
          <w:rFonts w:eastAsiaTheme="minorHAnsi"/>
          <w:color w:val="000000"/>
          <w:sz w:val="20"/>
          <w:szCs w:val="20"/>
          <w:lang w:val="pt-BR" w:eastAsia="en-US" w:bidi="ar-SA"/>
        </w:rPr>
        <w:t xml:space="preserve"> </w:t>
      </w:r>
      <w:r w:rsidR="00654214">
        <w:rPr>
          <w:rFonts w:eastAsiaTheme="minorHAnsi"/>
          <w:color w:val="000000"/>
          <w:sz w:val="20"/>
          <w:szCs w:val="20"/>
          <w:lang w:val="pt-BR" w:eastAsia="en-US" w:bidi="ar-SA"/>
        </w:rPr>
        <w:t>bens;</w:t>
      </w:r>
    </w:p>
    <w:p w14:paraId="5851BE62" w14:textId="58D1326B"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lastRenderedPageBreak/>
        <w:t>12.1.7</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Os preços ofertados, tanto na proposta inicial, quanto na etapa de lances, serão de exclusiva responsabilidade do licitante, não lhe assistindo o direito de pleitear qualquer alteração, sob</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alegação de erro, omissão ou qualquer outro</w:t>
      </w:r>
      <w:r>
        <w:rPr>
          <w:rFonts w:eastAsiaTheme="minorHAnsi"/>
          <w:color w:val="000000"/>
          <w:sz w:val="20"/>
          <w:szCs w:val="20"/>
          <w:lang w:val="pt-BR" w:eastAsia="en-US" w:bidi="ar-SA"/>
        </w:rPr>
        <w:t xml:space="preserve"> </w:t>
      </w:r>
      <w:r w:rsidR="00654214">
        <w:rPr>
          <w:rFonts w:eastAsiaTheme="minorHAnsi"/>
          <w:color w:val="000000"/>
          <w:sz w:val="20"/>
          <w:szCs w:val="20"/>
          <w:lang w:val="pt-BR" w:eastAsia="en-US" w:bidi="ar-SA"/>
        </w:rPr>
        <w:t>pretexto;</w:t>
      </w:r>
    </w:p>
    <w:p w14:paraId="5301A17F" w14:textId="5D30CA18"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12.1.8</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O prazo de validade d</w:t>
      </w:r>
      <w:r>
        <w:rPr>
          <w:rFonts w:eastAsiaTheme="minorHAnsi"/>
          <w:color w:val="000000"/>
          <w:sz w:val="20"/>
          <w:szCs w:val="20"/>
          <w:lang w:val="pt-BR" w:eastAsia="en-US" w:bidi="ar-SA"/>
        </w:rPr>
        <w:t>a proposta não será inferior a 90</w:t>
      </w:r>
      <w:r w:rsidRPr="00D42842">
        <w:rPr>
          <w:rFonts w:eastAsiaTheme="minorHAnsi"/>
          <w:color w:val="000000"/>
          <w:sz w:val="20"/>
          <w:szCs w:val="20"/>
          <w:lang w:val="pt-BR" w:eastAsia="en-US" w:bidi="ar-SA"/>
        </w:rPr>
        <w:t xml:space="preserve"> (</w:t>
      </w:r>
      <w:r w:rsidR="003B503C">
        <w:rPr>
          <w:rFonts w:eastAsiaTheme="minorHAnsi"/>
          <w:color w:val="000000"/>
          <w:sz w:val="20"/>
          <w:szCs w:val="20"/>
          <w:lang w:val="pt-BR" w:eastAsia="en-US" w:bidi="ar-SA"/>
        </w:rPr>
        <w:t>n</w:t>
      </w:r>
      <w:r>
        <w:rPr>
          <w:rFonts w:eastAsiaTheme="minorHAnsi"/>
          <w:color w:val="000000"/>
          <w:sz w:val="20"/>
          <w:szCs w:val="20"/>
          <w:lang w:val="pt-BR" w:eastAsia="en-US" w:bidi="ar-SA"/>
        </w:rPr>
        <w:t>oventa</w:t>
      </w:r>
      <w:r w:rsidRPr="00D42842">
        <w:rPr>
          <w:rFonts w:eastAsiaTheme="minorHAnsi"/>
          <w:color w:val="000000"/>
          <w:sz w:val="20"/>
          <w:szCs w:val="20"/>
          <w:lang w:val="pt-BR" w:eastAsia="en-US" w:bidi="ar-SA"/>
        </w:rPr>
        <w:t>) dias, a contar da data de sua</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apresentação. </w:t>
      </w:r>
    </w:p>
    <w:p w14:paraId="04FFE0AD" w14:textId="1B9A0AFD" w:rsidR="00D42842" w:rsidRDefault="00D42842" w:rsidP="00654214">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 xml:space="preserve">12.1.9 </w:t>
      </w:r>
      <w:r w:rsidRPr="00D42842">
        <w:rPr>
          <w:rFonts w:eastAsiaTheme="minorHAnsi"/>
          <w:color w:val="000000"/>
          <w:lang w:val="pt-BR" w:eastAsia="en-US" w:bidi="ar-SA"/>
        </w:rPr>
        <w:t xml:space="preserve">O descumprimento das regras supramencionadas pela Administração por parte dos contratados pode ensejar a fiscalização dos órgãos competentes e após o devido processo legal, gerar as seguintes consequências: assinatura de prazo para a adoção das medidas necessárias ao exato cumprimento da lei, nos termos do </w:t>
      </w:r>
      <w:hyperlink r:id="rId20" w:history="1">
        <w:r w:rsidRPr="00B240E9">
          <w:rPr>
            <w:rStyle w:val="Hyperlink"/>
            <w:rFonts w:eastAsiaTheme="minorHAnsi"/>
            <w:lang w:val="pt-BR" w:eastAsia="en-US" w:bidi="ar-SA"/>
          </w:rPr>
          <w:t>Art. 71, inciso IX, da Constituição</w:t>
        </w:r>
        <w:r w:rsidR="00B240E9" w:rsidRPr="00B240E9">
          <w:rPr>
            <w:rStyle w:val="Hyperlink"/>
            <w:rFonts w:eastAsiaTheme="minorHAnsi"/>
            <w:lang w:val="pt-BR" w:eastAsia="en-US" w:bidi="ar-SA"/>
          </w:rPr>
          <w:t xml:space="preserve"> Federal</w:t>
        </w:r>
      </w:hyperlink>
      <w:r w:rsidRPr="00D42842">
        <w:rPr>
          <w:rFonts w:eastAsiaTheme="minorHAnsi"/>
          <w:color w:val="000000"/>
          <w:lang w:val="pt-BR" w:eastAsia="en-US" w:bidi="ar-SA"/>
        </w:rPr>
        <w:t>; ou condenação dos agentes públicos responsáveis e da empresa contratada ao pagamento dos prejuízos ao erário, caso verificada a ocorrência de superfaturamento por sobrepreço na execução do</w:t>
      </w:r>
      <w:r>
        <w:rPr>
          <w:rFonts w:eastAsiaTheme="minorHAnsi"/>
          <w:color w:val="000000"/>
          <w:lang w:val="pt-BR" w:eastAsia="en-US" w:bidi="ar-SA"/>
        </w:rPr>
        <w:t xml:space="preserve"> </w:t>
      </w:r>
      <w:r w:rsidRPr="00D42842">
        <w:rPr>
          <w:rFonts w:eastAsiaTheme="minorHAnsi"/>
          <w:color w:val="000000"/>
          <w:lang w:val="pt-BR" w:eastAsia="en-US" w:bidi="ar-SA"/>
        </w:rPr>
        <w:t>Contrato.</w:t>
      </w:r>
    </w:p>
    <w:p w14:paraId="48B35C67" w14:textId="77777777" w:rsidR="00D42842" w:rsidRPr="00D42842" w:rsidRDefault="00D42842" w:rsidP="00654214">
      <w:pPr>
        <w:widowControl/>
        <w:adjustRightInd w:val="0"/>
        <w:spacing w:line="276" w:lineRule="auto"/>
        <w:jc w:val="both"/>
        <w:rPr>
          <w:rFonts w:eastAsiaTheme="minorHAnsi"/>
          <w:color w:val="000000"/>
          <w:sz w:val="20"/>
          <w:szCs w:val="20"/>
          <w:lang w:val="pt-BR" w:eastAsia="en-US" w:bidi="ar-SA"/>
        </w:rPr>
      </w:pPr>
    </w:p>
    <w:p w14:paraId="56BA3A21" w14:textId="71C02D53" w:rsidR="00D42842" w:rsidRPr="00D42842" w:rsidRDefault="00D42842" w:rsidP="00BD3055">
      <w:pPr>
        <w:widowControl/>
        <w:shd w:val="clear" w:color="auto" w:fill="DDDDDD"/>
        <w:adjustRightInd w:val="0"/>
        <w:spacing w:line="276" w:lineRule="auto"/>
        <w:jc w:val="center"/>
        <w:rPr>
          <w:rFonts w:eastAsiaTheme="minorHAnsi"/>
          <w:color w:val="000000"/>
          <w:sz w:val="20"/>
          <w:szCs w:val="20"/>
          <w:lang w:val="pt-BR" w:eastAsia="en-US" w:bidi="ar-SA"/>
        </w:rPr>
      </w:pPr>
      <w:r w:rsidRPr="00BD3055">
        <w:rPr>
          <w:rFonts w:eastAsiaTheme="minorHAnsi"/>
          <w:b/>
          <w:bCs/>
          <w:color w:val="000000"/>
          <w:sz w:val="20"/>
          <w:szCs w:val="20"/>
          <w:shd w:val="clear" w:color="auto" w:fill="DDDDDD"/>
          <w:lang w:val="pt-BR" w:eastAsia="en-US" w:bidi="ar-SA"/>
        </w:rPr>
        <w:t>1</w:t>
      </w:r>
      <w:r w:rsidR="003B503C" w:rsidRPr="00BD3055">
        <w:rPr>
          <w:rFonts w:eastAsiaTheme="minorHAnsi"/>
          <w:b/>
          <w:bCs/>
          <w:color w:val="000000"/>
          <w:sz w:val="20"/>
          <w:szCs w:val="20"/>
          <w:shd w:val="clear" w:color="auto" w:fill="DDDDDD"/>
          <w:lang w:val="pt-BR" w:eastAsia="en-US" w:bidi="ar-SA"/>
        </w:rPr>
        <w:t>3</w:t>
      </w:r>
      <w:r w:rsidRPr="00BD3055">
        <w:rPr>
          <w:rFonts w:eastAsiaTheme="minorHAnsi"/>
          <w:b/>
          <w:bCs/>
          <w:color w:val="000000"/>
          <w:sz w:val="20"/>
          <w:szCs w:val="20"/>
          <w:shd w:val="clear" w:color="auto" w:fill="DDDDDD"/>
          <w:lang w:val="pt-BR" w:eastAsia="en-US" w:bidi="ar-SA"/>
        </w:rPr>
        <w:t>. DA PROPOSTA E DOS DOCUMENTOS DE HABILITAÇÃO</w:t>
      </w:r>
    </w:p>
    <w:p w14:paraId="4154E5EB" w14:textId="175B2DEE" w:rsidR="00D42842" w:rsidRPr="00D42842" w:rsidRDefault="00D42842" w:rsidP="00654214">
      <w:pPr>
        <w:pStyle w:val="Corpodetexto"/>
        <w:spacing w:line="276" w:lineRule="auto"/>
        <w:rPr>
          <w:lang w:val="pt-BR" w:eastAsia="en-US" w:bidi="ar-SA"/>
        </w:rPr>
      </w:pPr>
      <w:r w:rsidRPr="00D42842">
        <w:rPr>
          <w:b/>
          <w:bCs/>
          <w:lang w:val="pt-BR" w:eastAsia="en-US" w:bidi="ar-SA"/>
        </w:rPr>
        <w:t>1</w:t>
      </w:r>
      <w:r w:rsidR="003B503C">
        <w:rPr>
          <w:b/>
          <w:bCs/>
          <w:lang w:val="pt-BR" w:eastAsia="en-US" w:bidi="ar-SA"/>
        </w:rPr>
        <w:t>3</w:t>
      </w:r>
      <w:r w:rsidRPr="00D42842">
        <w:rPr>
          <w:b/>
          <w:bCs/>
          <w:lang w:val="pt-BR" w:eastAsia="en-US" w:bidi="ar-SA"/>
        </w:rPr>
        <w:t xml:space="preserve">.1 </w:t>
      </w:r>
      <w:r w:rsidRPr="00D42842">
        <w:rPr>
          <w:lang w:val="pt-BR" w:eastAsia="en-US" w:bidi="ar-SA"/>
        </w:rPr>
        <w:t xml:space="preserve">Após a divulgação do Edital no endereço eletrônico </w:t>
      </w:r>
      <w:r w:rsidRPr="00BD3055">
        <w:rPr>
          <w:b/>
          <w:bCs/>
          <w:color w:val="4F81BD" w:themeColor="accent1"/>
          <w:u w:val="single"/>
          <w:lang w:val="pt-BR" w:eastAsia="en-US" w:bidi="ar-SA"/>
        </w:rPr>
        <w:t>www.portaldecompraspublicas.com.br</w:t>
      </w:r>
      <w:r w:rsidRPr="00D42842">
        <w:rPr>
          <w:b/>
          <w:bCs/>
          <w:lang w:val="pt-BR" w:eastAsia="en-US" w:bidi="ar-SA"/>
        </w:rPr>
        <w:t xml:space="preserve"> </w:t>
      </w:r>
      <w:r w:rsidRPr="00D42842">
        <w:rPr>
          <w:lang w:val="pt-BR" w:eastAsia="en-US" w:bidi="ar-SA"/>
        </w:rPr>
        <w:t xml:space="preserve">e até a data e hora marcadas para abertura da sessão os licitantes encaminharão, exclusivamente por meio do sistema, </w:t>
      </w:r>
      <w:r w:rsidR="007F7B6F" w:rsidRPr="007F7B6F">
        <w:rPr>
          <w:b/>
          <w:lang w:val="pt-BR" w:eastAsia="en-US" w:bidi="ar-SA"/>
        </w:rPr>
        <w:t>c</w:t>
      </w:r>
      <w:r w:rsidRPr="00D42842">
        <w:rPr>
          <w:b/>
          <w:bCs/>
          <w:lang w:val="pt-BR" w:eastAsia="en-US" w:bidi="ar-SA"/>
        </w:rPr>
        <w:t>oncomitantemente com os documentos de habilitação exigidos no Edital, proposta com a descrição do objeto ofertado</w:t>
      </w:r>
      <w:r w:rsidR="00BD3055">
        <w:rPr>
          <w:b/>
          <w:bCs/>
          <w:lang w:val="pt-BR" w:eastAsia="en-US" w:bidi="ar-SA"/>
        </w:rPr>
        <w:t xml:space="preserve"> </w:t>
      </w:r>
      <w:r w:rsidRPr="00D42842">
        <w:rPr>
          <w:b/>
          <w:bCs/>
          <w:lang w:val="pt-BR" w:eastAsia="en-US" w:bidi="ar-SA"/>
        </w:rPr>
        <w:t>e</w:t>
      </w:r>
      <w:r w:rsidR="00BD3055">
        <w:rPr>
          <w:b/>
          <w:bCs/>
          <w:lang w:val="pt-BR" w:eastAsia="en-US" w:bidi="ar-SA"/>
        </w:rPr>
        <w:t xml:space="preserve"> </w:t>
      </w:r>
      <w:r w:rsidRPr="00D42842">
        <w:rPr>
          <w:b/>
          <w:bCs/>
          <w:lang w:val="pt-BR" w:eastAsia="en-US" w:bidi="ar-SA"/>
        </w:rPr>
        <w:t>o</w:t>
      </w:r>
      <w:r w:rsidR="00BD3055">
        <w:rPr>
          <w:b/>
          <w:bCs/>
          <w:lang w:val="pt-BR" w:eastAsia="en-US" w:bidi="ar-SA"/>
        </w:rPr>
        <w:t xml:space="preserve"> </w:t>
      </w:r>
      <w:r w:rsidRPr="00D42842">
        <w:rPr>
          <w:b/>
          <w:bCs/>
          <w:lang w:val="pt-BR" w:eastAsia="en-US" w:bidi="ar-SA"/>
        </w:rPr>
        <w:t>preço</w:t>
      </w:r>
      <w:r w:rsidRPr="00D42842">
        <w:rPr>
          <w:lang w:val="pt-BR" w:eastAsia="en-US" w:bidi="ar-SA"/>
        </w:rPr>
        <w:t>,</w:t>
      </w:r>
      <w:r w:rsidR="001D7DC7">
        <w:rPr>
          <w:lang w:val="pt-BR" w:eastAsia="en-US" w:bidi="ar-SA"/>
        </w:rPr>
        <w:t xml:space="preserve"> </w:t>
      </w:r>
      <w:r w:rsidRPr="00D42842">
        <w:rPr>
          <w:lang w:val="pt-BR" w:eastAsia="en-US" w:bidi="ar-SA"/>
        </w:rPr>
        <w:t>até</w:t>
      </w:r>
      <w:r w:rsidR="001D7DC7">
        <w:rPr>
          <w:lang w:val="pt-BR" w:eastAsia="en-US" w:bidi="ar-SA"/>
        </w:rPr>
        <w:t xml:space="preserve"> </w:t>
      </w:r>
      <w:r w:rsidRPr="00D42842">
        <w:rPr>
          <w:lang w:val="pt-BR" w:eastAsia="en-US" w:bidi="ar-SA"/>
        </w:rPr>
        <w:t>a</w:t>
      </w:r>
      <w:r w:rsidR="001D7DC7">
        <w:rPr>
          <w:lang w:val="pt-BR" w:eastAsia="en-US" w:bidi="ar-SA"/>
        </w:rPr>
        <w:t xml:space="preserve"> </w:t>
      </w:r>
      <w:r w:rsidRPr="00D42842">
        <w:rPr>
          <w:lang w:val="pt-BR" w:eastAsia="en-US" w:bidi="ar-SA"/>
        </w:rPr>
        <w:t>data</w:t>
      </w:r>
      <w:r w:rsidR="001D7DC7">
        <w:rPr>
          <w:lang w:val="pt-BR" w:eastAsia="en-US" w:bidi="ar-SA"/>
        </w:rPr>
        <w:t xml:space="preserve"> </w:t>
      </w:r>
      <w:r w:rsidRPr="00D42842">
        <w:rPr>
          <w:lang w:val="pt-BR" w:eastAsia="en-US" w:bidi="ar-SA"/>
        </w:rPr>
        <w:t>e</w:t>
      </w:r>
      <w:r w:rsidR="001D7DC7">
        <w:rPr>
          <w:lang w:val="pt-BR" w:eastAsia="en-US" w:bidi="ar-SA"/>
        </w:rPr>
        <w:t xml:space="preserve"> </w:t>
      </w:r>
      <w:r w:rsidRPr="00D42842">
        <w:rPr>
          <w:lang w:val="pt-BR" w:eastAsia="en-US" w:bidi="ar-SA"/>
        </w:rPr>
        <w:t>o</w:t>
      </w:r>
      <w:r w:rsidR="001D7DC7">
        <w:rPr>
          <w:lang w:val="pt-BR" w:eastAsia="en-US" w:bidi="ar-SA"/>
        </w:rPr>
        <w:t xml:space="preserve"> </w:t>
      </w:r>
      <w:r w:rsidRPr="00D42842">
        <w:rPr>
          <w:lang w:val="pt-BR" w:eastAsia="en-US" w:bidi="ar-SA"/>
        </w:rPr>
        <w:t>horário</w:t>
      </w:r>
      <w:r w:rsidR="001D7DC7">
        <w:rPr>
          <w:lang w:val="pt-BR" w:eastAsia="en-US" w:bidi="ar-SA"/>
        </w:rPr>
        <w:t xml:space="preserve"> </w:t>
      </w:r>
      <w:r w:rsidRPr="00D42842">
        <w:rPr>
          <w:lang w:val="pt-BR" w:eastAsia="en-US" w:bidi="ar-SA"/>
        </w:rPr>
        <w:t>estabelecidos</w:t>
      </w:r>
      <w:r w:rsidR="001D7DC7">
        <w:rPr>
          <w:lang w:val="pt-BR" w:eastAsia="en-US" w:bidi="ar-SA"/>
        </w:rPr>
        <w:t xml:space="preserve"> </w:t>
      </w:r>
      <w:r w:rsidRPr="00D42842">
        <w:rPr>
          <w:lang w:val="pt-BR" w:eastAsia="en-US" w:bidi="ar-SA"/>
        </w:rPr>
        <w:t>para</w:t>
      </w:r>
      <w:r w:rsidR="001D7DC7">
        <w:rPr>
          <w:lang w:val="pt-BR" w:eastAsia="en-US" w:bidi="ar-SA"/>
        </w:rPr>
        <w:t xml:space="preserve"> </w:t>
      </w:r>
      <w:r w:rsidRPr="00D42842">
        <w:rPr>
          <w:lang w:val="pt-BR" w:eastAsia="en-US" w:bidi="ar-SA"/>
        </w:rPr>
        <w:t>abertura</w:t>
      </w:r>
      <w:r w:rsidR="001D7DC7">
        <w:rPr>
          <w:lang w:val="pt-BR" w:eastAsia="en-US" w:bidi="ar-SA"/>
        </w:rPr>
        <w:t xml:space="preserve"> </w:t>
      </w:r>
      <w:r w:rsidRPr="00D42842">
        <w:rPr>
          <w:lang w:val="pt-BR" w:eastAsia="en-US" w:bidi="ar-SA"/>
        </w:rPr>
        <w:t>da</w:t>
      </w:r>
      <w:r w:rsidR="001D7DC7">
        <w:rPr>
          <w:lang w:val="pt-BR" w:eastAsia="en-US" w:bidi="ar-SA"/>
        </w:rPr>
        <w:t xml:space="preserve"> </w:t>
      </w:r>
      <w:r w:rsidRPr="00D42842">
        <w:rPr>
          <w:lang w:val="pt-BR" w:eastAsia="en-US" w:bidi="ar-SA"/>
        </w:rPr>
        <w:t>sessão</w:t>
      </w:r>
      <w:r w:rsidR="001D7DC7">
        <w:rPr>
          <w:lang w:val="pt-BR" w:eastAsia="en-US" w:bidi="ar-SA"/>
        </w:rPr>
        <w:t xml:space="preserve"> </w:t>
      </w:r>
      <w:r w:rsidRPr="00D42842">
        <w:rPr>
          <w:lang w:val="pt-BR" w:eastAsia="en-US" w:bidi="ar-SA"/>
        </w:rPr>
        <w:t xml:space="preserve">pública, quando, então, encerrar-se automaticamente a etapa de envio dessa documentação. Na apresentação das propostas deverão ser observados os itens a seguir: </w:t>
      </w:r>
    </w:p>
    <w:p w14:paraId="710551B8" w14:textId="3A191E9C"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.1.1</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Ser redigida em língua portuguesa, datilografada ou digitada, em uma via, sem emendas, rasuras, entrelinhas ou</w:t>
      </w:r>
      <w:r w:rsidR="007F7B6F">
        <w:rPr>
          <w:rFonts w:eastAsiaTheme="minorHAnsi"/>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ressalvas, </w:t>
      </w:r>
    </w:p>
    <w:p w14:paraId="741CE884" w14:textId="70B8157E"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.1.2</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Conter todas as especificações do objeto contidas na proposta, tais como marca, modelo, tipo, fabricante e</w:t>
      </w:r>
      <w:r w:rsidR="007F7B6F">
        <w:rPr>
          <w:rFonts w:eastAsiaTheme="minorHAnsi"/>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procedência. </w:t>
      </w:r>
    </w:p>
    <w:p w14:paraId="141106B8" w14:textId="050054B1"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D42842">
        <w:rPr>
          <w:rFonts w:eastAsiaTheme="minorHAnsi"/>
          <w:b/>
          <w:bCs/>
          <w:color w:val="000000"/>
          <w:sz w:val="20"/>
          <w:szCs w:val="20"/>
          <w:lang w:val="pt-BR" w:eastAsia="en-US" w:bidi="ar-SA"/>
        </w:rPr>
        <w:t>.1.3</w:t>
      </w:r>
      <w:r w:rsidR="00BD3055">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Os preços deverão ser expressos em moeda corrente nacional, o valor unitário em algarismos e o valor global em algarismos e por extenso (</w:t>
      </w:r>
      <w:hyperlink r:id="rId21" w:history="1">
        <w:r w:rsidRPr="00B240E9">
          <w:rPr>
            <w:rStyle w:val="Hyperlink"/>
            <w:rFonts w:eastAsiaTheme="minorHAnsi"/>
            <w:sz w:val="20"/>
            <w:szCs w:val="20"/>
            <w:lang w:val="pt-BR" w:eastAsia="en-US" w:bidi="ar-SA"/>
          </w:rPr>
          <w:t>Art. 5º da Lei nº8.666/93</w:t>
        </w:r>
      </w:hyperlink>
      <w:r w:rsidRPr="00D42842">
        <w:rPr>
          <w:rFonts w:eastAsiaTheme="minorHAnsi"/>
          <w:color w:val="000000"/>
          <w:sz w:val="20"/>
          <w:szCs w:val="20"/>
          <w:lang w:val="pt-BR" w:eastAsia="en-US" w:bidi="ar-SA"/>
        </w:rPr>
        <w:t xml:space="preserve">). </w:t>
      </w:r>
    </w:p>
    <w:p w14:paraId="6C3B7092" w14:textId="726B3422"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.1.4</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Ocorrendo divergência entre os preços unitários e o preço global, prevalecerão os primeiros; no caso de divergência entre os valores numéricos e os valores expressos por extenso, prevalecerão estes</w:t>
      </w:r>
      <w:r w:rsidR="00E00104">
        <w:rPr>
          <w:rFonts w:eastAsiaTheme="minorHAnsi"/>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últimos, </w:t>
      </w:r>
    </w:p>
    <w:p w14:paraId="3F5A85ED" w14:textId="3D956EAC"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A oferta deverá ser firme e precisa, contendo até duas casas decimais, limitada, rigorosamente, ao objeto deste Edital, sem conter alternativas de preço ou de qualquer outra condição que induza o julgamento a mais de um resultado, sob pena</w:t>
      </w:r>
      <w:r w:rsidR="00E00104">
        <w:rPr>
          <w:rFonts w:eastAsiaTheme="minorHAnsi"/>
          <w:color w:val="000000"/>
          <w:sz w:val="20"/>
          <w:szCs w:val="20"/>
          <w:lang w:val="pt-BR" w:eastAsia="en-US" w:bidi="ar-SA"/>
        </w:rPr>
        <w:t xml:space="preserve"> </w:t>
      </w:r>
      <w:proofErr w:type="spellStart"/>
      <w:r w:rsidR="00D42842" w:rsidRPr="00D42842">
        <w:rPr>
          <w:rFonts w:eastAsiaTheme="minorHAnsi"/>
          <w:color w:val="000000"/>
          <w:sz w:val="20"/>
          <w:szCs w:val="20"/>
          <w:lang w:val="pt-BR" w:eastAsia="en-US" w:bidi="ar-SA"/>
        </w:rPr>
        <w:t>dedesclassificação</w:t>
      </w:r>
      <w:proofErr w:type="spellEnd"/>
      <w:r w:rsidR="00D42842" w:rsidRPr="00D42842">
        <w:rPr>
          <w:rFonts w:eastAsiaTheme="minorHAnsi"/>
          <w:color w:val="000000"/>
          <w:sz w:val="20"/>
          <w:szCs w:val="20"/>
          <w:lang w:val="pt-BR" w:eastAsia="en-US" w:bidi="ar-SA"/>
        </w:rPr>
        <w:t xml:space="preserve">. </w:t>
      </w:r>
    </w:p>
    <w:p w14:paraId="0ED0BCBA" w14:textId="75864D4B"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D42842">
        <w:rPr>
          <w:rFonts w:eastAsiaTheme="minorHAnsi"/>
          <w:b/>
          <w:bCs/>
          <w:color w:val="000000"/>
          <w:sz w:val="20"/>
          <w:szCs w:val="20"/>
          <w:lang w:val="pt-BR" w:eastAsia="en-US" w:bidi="ar-SA"/>
        </w:rPr>
        <w:t>.1.6</w:t>
      </w:r>
      <w:r w:rsidR="00BD3055">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A proposta deverá obedecer aos termos deste Edital e seus Anexos, não sendo considerada aquela que não corresponda às especificações ali contidas ou que estabeleça vínculo à proposta de </w:t>
      </w:r>
      <w:proofErr w:type="spellStart"/>
      <w:r w:rsidRPr="00D42842">
        <w:rPr>
          <w:rFonts w:eastAsiaTheme="minorHAnsi"/>
          <w:color w:val="000000"/>
          <w:sz w:val="20"/>
          <w:szCs w:val="20"/>
          <w:lang w:val="pt-BR" w:eastAsia="en-US" w:bidi="ar-SA"/>
        </w:rPr>
        <w:t>outrolicitante</w:t>
      </w:r>
      <w:proofErr w:type="spellEnd"/>
      <w:r w:rsidRPr="00D42842">
        <w:rPr>
          <w:rFonts w:eastAsiaTheme="minorHAnsi"/>
          <w:color w:val="000000"/>
          <w:sz w:val="20"/>
          <w:szCs w:val="20"/>
          <w:lang w:val="pt-BR" w:eastAsia="en-US" w:bidi="ar-SA"/>
        </w:rPr>
        <w:t xml:space="preserve">. </w:t>
      </w:r>
    </w:p>
    <w:p w14:paraId="78E4E70F" w14:textId="3C502750"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.1.7</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Nos valores propostos e nos lances que vier a fornecer já deverão estar incluídos todos os custos necessários para entrega dos </w:t>
      </w:r>
      <w:proofErr w:type="spellStart"/>
      <w:r w:rsidR="00D42842" w:rsidRPr="00D42842">
        <w:rPr>
          <w:rFonts w:eastAsiaTheme="minorHAnsi"/>
          <w:color w:val="000000"/>
          <w:sz w:val="20"/>
          <w:szCs w:val="20"/>
          <w:lang w:val="pt-BR" w:eastAsia="en-US" w:bidi="ar-SA"/>
        </w:rPr>
        <w:t>materials</w:t>
      </w:r>
      <w:proofErr w:type="spellEnd"/>
      <w:r w:rsidR="00D42842" w:rsidRPr="00D42842">
        <w:rPr>
          <w:rFonts w:eastAsiaTheme="minorHAnsi"/>
          <w:color w:val="000000"/>
          <w:sz w:val="20"/>
          <w:szCs w:val="20"/>
          <w:lang w:val="pt-BR" w:eastAsia="en-US" w:bidi="ar-SA"/>
        </w:rPr>
        <w:t xml:space="preserve"> da licitação, bem como todos os impostos e encargos trabalhistas, previdenciários, fiscais e comerciais, assim como taxas, fretes, seguros e quaisquer outros elementos que incidam ou venham a incidir sobre o objeto licitado. </w:t>
      </w:r>
    </w:p>
    <w:p w14:paraId="423E8C81" w14:textId="73567537" w:rsidR="00D42842" w:rsidRDefault="003B503C" w:rsidP="00654214">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13</w:t>
      </w:r>
      <w:r w:rsidR="00D42842" w:rsidRPr="00D42842">
        <w:rPr>
          <w:rFonts w:eastAsiaTheme="minorHAnsi"/>
          <w:b/>
          <w:bCs/>
          <w:color w:val="000000"/>
          <w:lang w:val="pt-BR" w:eastAsia="en-US" w:bidi="ar-SA"/>
        </w:rPr>
        <w:t>.1.8</w:t>
      </w:r>
      <w:r w:rsidR="00BD3055">
        <w:rPr>
          <w:rFonts w:eastAsiaTheme="minorHAnsi"/>
          <w:b/>
          <w:bCs/>
          <w:color w:val="000000"/>
          <w:lang w:val="pt-BR" w:eastAsia="en-US" w:bidi="ar-SA"/>
        </w:rPr>
        <w:t>.</w:t>
      </w:r>
      <w:r w:rsidR="00D42842" w:rsidRPr="00D42842">
        <w:rPr>
          <w:rFonts w:eastAsiaTheme="minorHAnsi"/>
          <w:b/>
          <w:bCs/>
          <w:color w:val="000000"/>
          <w:lang w:val="pt-BR" w:eastAsia="en-US" w:bidi="ar-SA"/>
        </w:rPr>
        <w:t xml:space="preserve"> </w:t>
      </w:r>
      <w:r w:rsidR="00D42842" w:rsidRPr="00D42842">
        <w:rPr>
          <w:rFonts w:eastAsiaTheme="minorHAnsi"/>
          <w:color w:val="000000"/>
          <w:lang w:val="pt-BR" w:eastAsia="en-US" w:bidi="ar-SA"/>
        </w:rPr>
        <w:t>Os valores propostos serão de exclusiva responsabilidade da licitante, não lhe assistindo o direito de pleitear qualquer alteração, sob alegação</w:t>
      </w:r>
      <w:r w:rsidR="00E00104">
        <w:rPr>
          <w:rFonts w:eastAsiaTheme="minorHAnsi"/>
          <w:color w:val="000000"/>
          <w:lang w:val="pt-BR" w:eastAsia="en-US" w:bidi="ar-SA"/>
        </w:rPr>
        <w:t xml:space="preserve"> </w:t>
      </w:r>
      <w:r w:rsidR="00D42842" w:rsidRPr="00D42842">
        <w:rPr>
          <w:rFonts w:eastAsiaTheme="minorHAnsi"/>
          <w:color w:val="000000"/>
          <w:lang w:val="pt-BR" w:eastAsia="en-US" w:bidi="ar-SA"/>
        </w:rPr>
        <w:t>de erro, omissão ou qualquer outro pretexto. Contudo, se a licitante for classificada na sessão de Pregão para ofertar lances por meio do sistema eletrônico, poderá fazê-lo na forma e na oportunidade prevista neste Edital.</w:t>
      </w:r>
    </w:p>
    <w:p w14:paraId="1ADF2419" w14:textId="44428620" w:rsidR="007F7B6F"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.1.9</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O prazo de validade da</w:t>
      </w:r>
      <w:r w:rsidR="007F7B6F">
        <w:rPr>
          <w:rFonts w:eastAsiaTheme="minorHAnsi"/>
          <w:color w:val="000000"/>
          <w:sz w:val="20"/>
          <w:szCs w:val="20"/>
          <w:lang w:val="pt-BR" w:eastAsia="en-US" w:bidi="ar-SA"/>
        </w:rPr>
        <w:t xml:space="preserve"> proposta não será inferior a 90</w:t>
      </w:r>
      <w:r w:rsidR="007F7B6F" w:rsidRPr="007F7B6F">
        <w:rPr>
          <w:rFonts w:eastAsiaTheme="minorHAnsi"/>
          <w:color w:val="000000"/>
          <w:sz w:val="20"/>
          <w:szCs w:val="20"/>
          <w:lang w:val="pt-BR" w:eastAsia="en-US" w:bidi="ar-SA"/>
        </w:rPr>
        <w:t xml:space="preserve"> (</w:t>
      </w:r>
      <w:r w:rsidR="007F7B6F">
        <w:rPr>
          <w:rFonts w:eastAsiaTheme="minorHAnsi"/>
          <w:color w:val="000000"/>
          <w:sz w:val="20"/>
          <w:szCs w:val="20"/>
          <w:lang w:val="pt-BR" w:eastAsia="en-US" w:bidi="ar-SA"/>
        </w:rPr>
        <w:t>noventa</w:t>
      </w:r>
      <w:r w:rsidR="007F7B6F" w:rsidRPr="007F7B6F">
        <w:rPr>
          <w:rFonts w:eastAsiaTheme="minorHAnsi"/>
          <w:color w:val="000000"/>
          <w:sz w:val="20"/>
          <w:szCs w:val="20"/>
          <w:lang w:val="pt-BR" w:eastAsia="en-US" w:bidi="ar-SA"/>
        </w:rPr>
        <w:t xml:space="preserve">) dias, a contar da data de sua apresentação. </w:t>
      </w:r>
    </w:p>
    <w:p w14:paraId="7D788894" w14:textId="472044C7" w:rsidR="007F7B6F" w:rsidRPr="007F7B6F"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.1.10</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licitante, ao enviar sua proposta, deverá preencher, em campo próprio do sistema eletrônico, as seguintes Declarações </w:t>
      </w:r>
      <w:r w:rsidR="007F7B6F" w:rsidRPr="007F7B6F">
        <w:rPr>
          <w:rFonts w:eastAsiaTheme="minorHAnsi"/>
          <w:i/>
          <w:iCs/>
          <w:color w:val="000000"/>
          <w:sz w:val="20"/>
          <w:szCs w:val="20"/>
          <w:lang w:val="pt-BR" w:eastAsia="en-US" w:bidi="ar-SA"/>
        </w:rPr>
        <w:t>on line</w:t>
      </w:r>
      <w:r w:rsidR="007F7B6F" w:rsidRPr="007F7B6F">
        <w:rPr>
          <w:rFonts w:eastAsiaTheme="minorHAnsi"/>
          <w:color w:val="000000"/>
          <w:sz w:val="20"/>
          <w:szCs w:val="20"/>
          <w:lang w:val="pt-BR" w:eastAsia="en-US" w:bidi="ar-SA"/>
        </w:rPr>
        <w:t xml:space="preserve">, fornecidas pelo Sistema de Pregão Eletrônico: </w:t>
      </w:r>
    </w:p>
    <w:p w14:paraId="141C8A22" w14:textId="105BFC6E" w:rsidR="007F7B6F" w:rsidRPr="007F7B6F"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lastRenderedPageBreak/>
        <w:t>13</w:t>
      </w:r>
      <w:r w:rsidR="00BD3055">
        <w:rPr>
          <w:rFonts w:eastAsiaTheme="minorHAnsi"/>
          <w:b/>
          <w:bCs/>
          <w:color w:val="000000"/>
          <w:sz w:val="20"/>
          <w:szCs w:val="20"/>
          <w:lang w:val="pt-BR" w:eastAsia="en-US" w:bidi="ar-SA"/>
        </w:rPr>
        <w:t>.1.10.1.</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Declaração de que cumprem os requisitos estabelecidos no </w:t>
      </w:r>
      <w:hyperlink r:id="rId22" w:history="1">
        <w:r w:rsidR="007F7B6F" w:rsidRPr="00B240E9">
          <w:rPr>
            <w:rStyle w:val="Hyperlink"/>
            <w:rFonts w:eastAsiaTheme="minorHAnsi"/>
            <w:sz w:val="20"/>
            <w:szCs w:val="20"/>
            <w:lang w:val="pt-BR" w:eastAsia="en-US" w:bidi="ar-SA"/>
          </w:rPr>
          <w:t>artigo 3° da Lei Complementar nº 123, de 2006</w:t>
        </w:r>
      </w:hyperlink>
      <w:r w:rsidR="007F7B6F" w:rsidRPr="007F7B6F">
        <w:rPr>
          <w:rFonts w:eastAsiaTheme="minorHAnsi"/>
          <w:color w:val="000000"/>
          <w:sz w:val="20"/>
          <w:szCs w:val="20"/>
          <w:lang w:val="pt-BR" w:eastAsia="en-US" w:bidi="ar-SA"/>
        </w:rPr>
        <w:t xml:space="preserve">, estando apta a usufruir do tratamento favorecido estabelecido em seus arts. 42 a 49 se for o caso; </w:t>
      </w:r>
    </w:p>
    <w:p w14:paraId="15273615" w14:textId="4F1F09E8" w:rsidR="007F7B6F" w:rsidRDefault="003B503C" w:rsidP="00654214">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13</w:t>
      </w:r>
      <w:r w:rsidR="007F7B6F" w:rsidRPr="007F7B6F">
        <w:rPr>
          <w:rFonts w:eastAsiaTheme="minorHAnsi"/>
          <w:b/>
          <w:bCs/>
          <w:color w:val="000000"/>
          <w:lang w:val="pt-BR" w:eastAsia="en-US" w:bidi="ar-SA"/>
        </w:rPr>
        <w:t>.1.10.1.2</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 xml:space="preserve">A indicação do campo “não” apenas produzirá o efeito de a licitante não ter direito ao tratamento favorecido previsto na </w:t>
      </w:r>
      <w:hyperlink r:id="rId23" w:history="1">
        <w:r w:rsidR="007F7B6F" w:rsidRPr="00B240E9">
          <w:rPr>
            <w:rStyle w:val="Hyperlink"/>
            <w:rFonts w:eastAsiaTheme="minorHAnsi"/>
            <w:lang w:val="pt-BR" w:eastAsia="en-US" w:bidi="ar-SA"/>
          </w:rPr>
          <w:t>Lei Complementar nº 123, de 2006</w:t>
        </w:r>
      </w:hyperlink>
      <w:r w:rsidR="007F7B6F" w:rsidRPr="007F7B6F">
        <w:rPr>
          <w:rFonts w:eastAsiaTheme="minorHAnsi"/>
          <w:color w:val="000000"/>
          <w:lang w:val="pt-BR" w:eastAsia="en-US" w:bidi="ar-SA"/>
        </w:rPr>
        <w:t>, mesmo que seja qualificada como microempresa ou empresa de pequeno porte;</w:t>
      </w:r>
    </w:p>
    <w:p w14:paraId="712B36E4" w14:textId="129A6D8B" w:rsidR="007F7B6F" w:rsidRPr="007F7B6F" w:rsidRDefault="007F7B6F" w:rsidP="00654214">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7F7B6F">
        <w:rPr>
          <w:rFonts w:eastAsiaTheme="minorHAnsi"/>
          <w:b/>
          <w:bCs/>
          <w:color w:val="000000"/>
          <w:sz w:val="20"/>
          <w:szCs w:val="20"/>
          <w:lang w:val="pt-BR" w:eastAsia="en-US" w:bidi="ar-SA"/>
        </w:rPr>
        <w:t>.1.11</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Declaração de que cumpre plenamente os requisitos de habilitação e que sua proposta está em conformidade com as exigências do Edital. </w:t>
      </w:r>
    </w:p>
    <w:p w14:paraId="21E5BAF2" w14:textId="33235BDE"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.1.12</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As declarações exigidas neste Edital e não disponibilizadas diretamente no sistema deverão ser confeccionadas e enviadas juntamente com a proposta de preços e/ou com os documentos de habilitação, e somente após requisição d</w:t>
      </w:r>
      <w:r w:rsidR="00F74EC8">
        <w:rPr>
          <w:rFonts w:eastAsiaTheme="minorHAnsi"/>
          <w:color w:val="000000"/>
          <w:sz w:val="20"/>
          <w:szCs w:val="20"/>
          <w:lang w:val="pt-BR" w:eastAsia="en-US" w:bidi="ar-SA"/>
        </w:rPr>
        <w:t>o</w:t>
      </w:r>
      <w:r w:rsidR="007F7B6F" w:rsidRPr="007F7B6F">
        <w:rPr>
          <w:rFonts w:eastAsiaTheme="minorHAnsi"/>
          <w:color w:val="000000"/>
          <w:sz w:val="20"/>
          <w:szCs w:val="20"/>
          <w:lang w:val="pt-BR" w:eastAsia="en-US" w:bidi="ar-SA"/>
        </w:rPr>
        <w:t xml:space="preserve"> Pregoeir</w:t>
      </w:r>
      <w:r w:rsidR="00F74EC8">
        <w:rPr>
          <w:rFonts w:eastAsiaTheme="minorHAnsi"/>
          <w:color w:val="000000"/>
          <w:sz w:val="20"/>
          <w:szCs w:val="20"/>
          <w:lang w:val="pt-BR" w:eastAsia="en-US" w:bidi="ar-SA"/>
        </w:rPr>
        <w:t>o</w:t>
      </w:r>
      <w:r w:rsidR="007F7B6F" w:rsidRPr="007F7B6F">
        <w:rPr>
          <w:rFonts w:eastAsiaTheme="minorHAnsi"/>
          <w:color w:val="000000"/>
          <w:sz w:val="20"/>
          <w:szCs w:val="20"/>
          <w:lang w:val="pt-BR" w:eastAsia="en-US" w:bidi="ar-SA"/>
        </w:rPr>
        <w:t xml:space="preserve">. </w:t>
      </w:r>
    </w:p>
    <w:p w14:paraId="0541A1F8" w14:textId="650B151F"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.1.13</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envio da proposta, acompanhada dos documentos de habilitação exigidos neste Edital, ocorrerá por meio de chave de acesso </w:t>
      </w:r>
      <w:proofErr w:type="spellStart"/>
      <w:r w:rsidR="007F7B6F" w:rsidRPr="007F7B6F">
        <w:rPr>
          <w:rFonts w:eastAsiaTheme="minorHAnsi"/>
          <w:color w:val="000000"/>
          <w:sz w:val="20"/>
          <w:szCs w:val="20"/>
          <w:lang w:val="pt-BR" w:eastAsia="en-US" w:bidi="ar-SA"/>
        </w:rPr>
        <w:t>esenha</w:t>
      </w:r>
      <w:proofErr w:type="spellEnd"/>
      <w:r w:rsidR="007F7B6F" w:rsidRPr="007F7B6F">
        <w:rPr>
          <w:rFonts w:eastAsiaTheme="minorHAnsi"/>
          <w:color w:val="000000"/>
          <w:sz w:val="20"/>
          <w:szCs w:val="20"/>
          <w:lang w:val="pt-BR" w:eastAsia="en-US" w:bidi="ar-SA"/>
        </w:rPr>
        <w:t xml:space="preserve">. </w:t>
      </w:r>
    </w:p>
    <w:p w14:paraId="41EF6895" w14:textId="154BFE63" w:rsidR="007F7B6F" w:rsidRPr="007F7B6F" w:rsidRDefault="007F7B6F" w:rsidP="00BD3055">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7F7B6F">
        <w:rPr>
          <w:rFonts w:eastAsiaTheme="minorHAnsi"/>
          <w:b/>
          <w:bCs/>
          <w:color w:val="000000"/>
          <w:sz w:val="20"/>
          <w:szCs w:val="20"/>
          <w:lang w:val="pt-BR" w:eastAsia="en-US" w:bidi="ar-SA"/>
        </w:rPr>
        <w:t>.1.14</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As Microempresas e Empresas de Pequeno Porte deverão encaminhar a documentação de habilitação, ainda que haja alguma restrição de regularidade fiscal e trabalhista, nos termos do </w:t>
      </w:r>
      <w:hyperlink r:id="rId24" w:history="1">
        <w:r w:rsidRPr="00B240E9">
          <w:rPr>
            <w:rStyle w:val="Hyperlink"/>
            <w:rFonts w:eastAsiaTheme="minorHAnsi"/>
            <w:sz w:val="20"/>
            <w:szCs w:val="20"/>
            <w:lang w:val="pt-BR" w:eastAsia="en-US" w:bidi="ar-SA"/>
          </w:rPr>
          <w:t>Art. 43, § 1º da LC nº 123, de</w:t>
        </w:r>
        <w:r w:rsidR="003B503C" w:rsidRPr="00B240E9">
          <w:rPr>
            <w:rStyle w:val="Hyperlink"/>
            <w:rFonts w:eastAsiaTheme="minorHAnsi"/>
            <w:sz w:val="20"/>
            <w:szCs w:val="20"/>
            <w:lang w:val="pt-BR" w:eastAsia="en-US" w:bidi="ar-SA"/>
          </w:rPr>
          <w:t xml:space="preserve"> </w:t>
        </w:r>
        <w:r w:rsidRPr="00B240E9">
          <w:rPr>
            <w:rStyle w:val="Hyperlink"/>
            <w:rFonts w:eastAsiaTheme="minorHAnsi"/>
            <w:sz w:val="20"/>
            <w:szCs w:val="20"/>
            <w:lang w:val="pt-BR" w:eastAsia="en-US" w:bidi="ar-SA"/>
          </w:rPr>
          <w:t>2006.</w:t>
        </w:r>
      </w:hyperlink>
      <w:r w:rsidRPr="007F7B6F">
        <w:rPr>
          <w:rFonts w:eastAsiaTheme="minorHAnsi"/>
          <w:color w:val="000000"/>
          <w:sz w:val="20"/>
          <w:szCs w:val="20"/>
          <w:lang w:val="pt-BR" w:eastAsia="en-US" w:bidi="ar-SA"/>
        </w:rPr>
        <w:t xml:space="preserve"> </w:t>
      </w:r>
    </w:p>
    <w:p w14:paraId="188BEC88" w14:textId="3BF56F07" w:rsidR="007F7B6F" w:rsidRPr="007F7B6F" w:rsidRDefault="007F7B6F" w:rsidP="00BD3055">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7F7B6F">
        <w:rPr>
          <w:rFonts w:eastAsiaTheme="minorHAnsi"/>
          <w:b/>
          <w:bCs/>
          <w:color w:val="000000"/>
          <w:sz w:val="20"/>
          <w:szCs w:val="20"/>
          <w:lang w:val="pt-BR" w:eastAsia="en-US" w:bidi="ar-SA"/>
        </w:rPr>
        <w:t>.1.15</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Incumbirá ao licitante acompanhar as operações no sistema eletrônico durante a sessão pública do Pregão, ficando responsável pelo ônus decorrente da perda de negócios, diante da inobservância de quaisquer mensagens emitidas pelo sistema ou de </w:t>
      </w:r>
      <w:proofErr w:type="spellStart"/>
      <w:r w:rsidRPr="007F7B6F">
        <w:rPr>
          <w:rFonts w:eastAsiaTheme="minorHAnsi"/>
          <w:color w:val="000000"/>
          <w:sz w:val="20"/>
          <w:szCs w:val="20"/>
          <w:lang w:val="pt-BR" w:eastAsia="en-US" w:bidi="ar-SA"/>
        </w:rPr>
        <w:t>suadesconexão</w:t>
      </w:r>
      <w:proofErr w:type="spellEnd"/>
      <w:r w:rsidRPr="007F7B6F">
        <w:rPr>
          <w:rFonts w:eastAsiaTheme="minorHAnsi"/>
          <w:color w:val="000000"/>
          <w:sz w:val="20"/>
          <w:szCs w:val="20"/>
          <w:lang w:val="pt-BR" w:eastAsia="en-US" w:bidi="ar-SA"/>
        </w:rPr>
        <w:t xml:space="preserve">. </w:t>
      </w:r>
    </w:p>
    <w:p w14:paraId="4AFDCD0F" w14:textId="51B12D65"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.1.16</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Até a abertura da sessão pública, os licitantes poderão retirar ou substituir a proposta e os documentos de habilitação anteriormente inseridos </w:t>
      </w:r>
      <w:proofErr w:type="spellStart"/>
      <w:r w:rsidR="007F7B6F" w:rsidRPr="007F7B6F">
        <w:rPr>
          <w:rFonts w:eastAsiaTheme="minorHAnsi"/>
          <w:color w:val="000000"/>
          <w:sz w:val="20"/>
          <w:szCs w:val="20"/>
          <w:lang w:val="pt-BR" w:eastAsia="en-US" w:bidi="ar-SA"/>
        </w:rPr>
        <w:t>nosistema</w:t>
      </w:r>
      <w:proofErr w:type="spellEnd"/>
      <w:r w:rsidR="007F7B6F" w:rsidRPr="007F7B6F">
        <w:rPr>
          <w:rFonts w:eastAsiaTheme="minorHAnsi"/>
          <w:color w:val="000000"/>
          <w:sz w:val="20"/>
          <w:szCs w:val="20"/>
          <w:lang w:val="pt-BR" w:eastAsia="en-US" w:bidi="ar-SA"/>
        </w:rPr>
        <w:t xml:space="preserve">; </w:t>
      </w:r>
    </w:p>
    <w:p w14:paraId="05B0A65F" w14:textId="6E2D68BF"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.1.17</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F74EC8">
        <w:rPr>
          <w:rFonts w:eastAsiaTheme="minorHAnsi"/>
          <w:color w:val="000000"/>
          <w:sz w:val="20"/>
          <w:szCs w:val="20"/>
          <w:lang w:val="pt-BR" w:eastAsia="en-US" w:bidi="ar-SA"/>
        </w:rPr>
        <w:t>O Pregoeiro</w:t>
      </w:r>
      <w:r w:rsidR="007F7B6F" w:rsidRPr="007F7B6F">
        <w:rPr>
          <w:rFonts w:eastAsiaTheme="minorHAnsi"/>
          <w:color w:val="000000"/>
          <w:sz w:val="20"/>
          <w:szCs w:val="20"/>
          <w:lang w:val="pt-BR" w:eastAsia="en-US" w:bidi="ar-SA"/>
        </w:rPr>
        <w:t xml:space="preserve"> deverá suspender a sessão pública do Pregão quando constatar que a avaliação da conformidade das propostas, de que trata o </w:t>
      </w:r>
      <w:hyperlink r:id="rId25" w:history="1">
        <w:r w:rsidR="007F7B6F" w:rsidRPr="00A021C6">
          <w:rPr>
            <w:rStyle w:val="Hyperlink"/>
            <w:rFonts w:eastAsiaTheme="minorHAnsi"/>
            <w:sz w:val="20"/>
            <w:szCs w:val="20"/>
            <w:lang w:val="pt-BR" w:eastAsia="en-US" w:bidi="ar-SA"/>
          </w:rPr>
          <w:t>art. 28 do Decreto n.º 10.024/2019</w:t>
        </w:r>
      </w:hyperlink>
      <w:r w:rsidR="007F7B6F" w:rsidRPr="007F7B6F">
        <w:rPr>
          <w:rFonts w:eastAsiaTheme="minorHAnsi"/>
          <w:color w:val="000000"/>
          <w:sz w:val="20"/>
          <w:szCs w:val="20"/>
          <w:lang w:val="pt-BR" w:eastAsia="en-US" w:bidi="ar-SA"/>
        </w:rPr>
        <w:t>, irá perdurar por mais de um</w:t>
      </w:r>
      <w:r w:rsidR="001D7DC7">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dia; </w:t>
      </w:r>
    </w:p>
    <w:p w14:paraId="64EB4FE5" w14:textId="1F73C651"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.1.18</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Não será estabelecida, nessa etapa do certame, ordem de classificação entre as propostas apresentadas, o que somente ocorrerá após a realização dos </w:t>
      </w:r>
      <w:proofErr w:type="spellStart"/>
      <w:r w:rsidR="007F7B6F" w:rsidRPr="007F7B6F">
        <w:rPr>
          <w:rFonts w:eastAsiaTheme="minorHAnsi"/>
          <w:color w:val="000000"/>
          <w:sz w:val="20"/>
          <w:szCs w:val="20"/>
          <w:lang w:val="pt-BR" w:eastAsia="en-US" w:bidi="ar-SA"/>
        </w:rPr>
        <w:t>procedimentosde</w:t>
      </w:r>
      <w:proofErr w:type="spellEnd"/>
      <w:r w:rsidR="007F7B6F" w:rsidRPr="007F7B6F">
        <w:rPr>
          <w:rFonts w:eastAsiaTheme="minorHAnsi"/>
          <w:color w:val="000000"/>
          <w:sz w:val="20"/>
          <w:szCs w:val="20"/>
          <w:lang w:val="pt-BR" w:eastAsia="en-US" w:bidi="ar-SA"/>
        </w:rPr>
        <w:t xml:space="preserve"> negociação e julgamento </w:t>
      </w:r>
      <w:proofErr w:type="spellStart"/>
      <w:r w:rsidR="007F7B6F" w:rsidRPr="007F7B6F">
        <w:rPr>
          <w:rFonts w:eastAsiaTheme="minorHAnsi"/>
          <w:color w:val="000000"/>
          <w:sz w:val="20"/>
          <w:szCs w:val="20"/>
          <w:lang w:val="pt-BR" w:eastAsia="en-US" w:bidi="ar-SA"/>
        </w:rPr>
        <w:t>daproposta</w:t>
      </w:r>
      <w:proofErr w:type="spellEnd"/>
      <w:r w:rsidR="007F7B6F" w:rsidRPr="007F7B6F">
        <w:rPr>
          <w:rFonts w:eastAsiaTheme="minorHAnsi"/>
          <w:color w:val="000000"/>
          <w:sz w:val="20"/>
          <w:szCs w:val="20"/>
          <w:lang w:val="pt-BR" w:eastAsia="en-US" w:bidi="ar-SA"/>
        </w:rPr>
        <w:t xml:space="preserve">. </w:t>
      </w:r>
    </w:p>
    <w:p w14:paraId="3264E5AD" w14:textId="15BBE1A8" w:rsid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.1.19</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Os documentos que compõem a proposta e a habilitação do licitante melhor classificado somente serão di</w:t>
      </w:r>
      <w:r w:rsidR="00F74EC8">
        <w:rPr>
          <w:rFonts w:eastAsiaTheme="minorHAnsi"/>
          <w:color w:val="000000"/>
          <w:sz w:val="20"/>
          <w:szCs w:val="20"/>
          <w:lang w:val="pt-BR" w:eastAsia="en-US" w:bidi="ar-SA"/>
        </w:rPr>
        <w:t>sponibilizados para avaliação do</w:t>
      </w:r>
      <w:r w:rsidR="007F7B6F" w:rsidRPr="007F7B6F">
        <w:rPr>
          <w:rFonts w:eastAsiaTheme="minorHAnsi"/>
          <w:color w:val="000000"/>
          <w:sz w:val="20"/>
          <w:szCs w:val="20"/>
          <w:lang w:val="pt-BR" w:eastAsia="en-US" w:bidi="ar-SA"/>
        </w:rPr>
        <w:t xml:space="preserve"> Pregoeir</w:t>
      </w:r>
      <w:r w:rsidR="00F74EC8">
        <w:rPr>
          <w:rFonts w:eastAsiaTheme="minorHAnsi"/>
          <w:color w:val="000000"/>
          <w:sz w:val="20"/>
          <w:szCs w:val="20"/>
          <w:lang w:val="pt-BR" w:eastAsia="en-US" w:bidi="ar-SA"/>
        </w:rPr>
        <w:t>o</w:t>
      </w:r>
      <w:r w:rsidR="007F7B6F" w:rsidRPr="007F7B6F">
        <w:rPr>
          <w:rFonts w:eastAsiaTheme="minorHAnsi"/>
          <w:color w:val="000000"/>
          <w:sz w:val="20"/>
          <w:szCs w:val="20"/>
          <w:lang w:val="pt-BR" w:eastAsia="en-US" w:bidi="ar-SA"/>
        </w:rPr>
        <w:t xml:space="preserve"> e para acesso público após o encerramento do envio de</w:t>
      </w:r>
      <w:r w:rsidR="00E00104">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lances. </w:t>
      </w:r>
    </w:p>
    <w:p w14:paraId="0D8FF383" w14:textId="77777777"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p>
    <w:p w14:paraId="63CBDD63" w14:textId="08D3FAAC" w:rsidR="007F7B6F" w:rsidRDefault="003B503C" w:rsidP="00BD3055">
      <w:pPr>
        <w:widowControl/>
        <w:shd w:val="clear" w:color="auto" w:fill="DDDDDD"/>
        <w:adjustRightInd w:val="0"/>
        <w:spacing w:line="276" w:lineRule="auto"/>
        <w:jc w:val="center"/>
        <w:rPr>
          <w:rFonts w:eastAsiaTheme="minorHAnsi"/>
          <w:b/>
          <w:bCs/>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 DA ABERTURA DA SESSÃO PÚBLICA</w:t>
      </w:r>
    </w:p>
    <w:p w14:paraId="1EF8FA01" w14:textId="4D1CE16C"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.1</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A abertura da presente licitação dar-se-á em sessão pública, por meio de sistema eletrônico, na data, horário e locais indicados neste</w:t>
      </w:r>
      <w:r w:rsidR="00C2282C">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Edital. </w:t>
      </w:r>
    </w:p>
    <w:p w14:paraId="509BC670" w14:textId="1FB32A1B"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4</w:t>
      </w:r>
      <w:r w:rsidRPr="007F7B6F">
        <w:rPr>
          <w:rFonts w:eastAsiaTheme="minorHAnsi"/>
          <w:b/>
          <w:bCs/>
          <w:color w:val="000000"/>
          <w:sz w:val="20"/>
          <w:szCs w:val="20"/>
          <w:lang w:val="pt-BR" w:eastAsia="en-US" w:bidi="ar-SA"/>
        </w:rPr>
        <w:t>.2</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Durante a sessão pública, a comunicação entre o Pregoeiro e os licitantes ocorrerá exclusivamente mediante troca de mensagens, em campo próprio do sistema eletrônico. </w:t>
      </w:r>
    </w:p>
    <w:p w14:paraId="03189ADF" w14:textId="52C581D0"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4</w:t>
      </w:r>
      <w:r w:rsidRPr="007F7B6F">
        <w:rPr>
          <w:rFonts w:eastAsiaTheme="minorHAnsi"/>
          <w:b/>
          <w:bCs/>
          <w:color w:val="000000"/>
          <w:sz w:val="20"/>
          <w:szCs w:val="20"/>
          <w:lang w:val="pt-BR" w:eastAsia="en-US" w:bidi="ar-SA"/>
        </w:rPr>
        <w:t>.3</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00F74EC8">
        <w:rPr>
          <w:rFonts w:eastAsiaTheme="minorHAnsi"/>
          <w:color w:val="000000"/>
          <w:sz w:val="20"/>
          <w:szCs w:val="20"/>
          <w:lang w:val="pt-BR" w:eastAsia="en-US" w:bidi="ar-SA"/>
        </w:rPr>
        <w:t>O Pregoeiro</w:t>
      </w:r>
      <w:r w:rsidRPr="007F7B6F">
        <w:rPr>
          <w:rFonts w:eastAsiaTheme="minorHAnsi"/>
          <w:color w:val="000000"/>
          <w:sz w:val="20"/>
          <w:szCs w:val="20"/>
          <w:lang w:val="pt-BR" w:eastAsia="en-US" w:bidi="ar-SA"/>
        </w:rPr>
        <w:t xml:space="preserve"> verificará as propostas apresentadas, desclassificando desde logo aquelas que não estejam em conformidade com os requisitos estabelecidos neste Edital, contenham vícios insanáveis ou não apresentem as especificações técnicas exigidas no</w:t>
      </w:r>
      <w:r w:rsidR="003B503C">
        <w:rPr>
          <w:rFonts w:eastAsiaTheme="minorHAnsi"/>
          <w:color w:val="000000"/>
          <w:sz w:val="20"/>
          <w:szCs w:val="20"/>
          <w:lang w:val="pt-BR" w:eastAsia="en-US" w:bidi="ar-SA"/>
        </w:rPr>
        <w:t xml:space="preserve"> </w:t>
      </w:r>
      <w:r w:rsidRPr="007F7B6F">
        <w:rPr>
          <w:rFonts w:eastAsiaTheme="minorHAnsi"/>
          <w:color w:val="000000"/>
          <w:sz w:val="20"/>
          <w:szCs w:val="20"/>
          <w:lang w:val="pt-BR" w:eastAsia="en-US" w:bidi="ar-SA"/>
        </w:rPr>
        <w:t xml:space="preserve">Edital. </w:t>
      </w:r>
    </w:p>
    <w:p w14:paraId="61FA0ADE" w14:textId="6DECEB67"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.4</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Serão desclassificadas propostas iniciais com valores </w:t>
      </w:r>
      <w:r w:rsidR="007F7B6F" w:rsidRPr="007F7B6F">
        <w:rPr>
          <w:rFonts w:eastAsiaTheme="minorHAnsi"/>
          <w:b/>
          <w:bCs/>
          <w:color w:val="000000"/>
          <w:sz w:val="20"/>
          <w:szCs w:val="20"/>
          <w:lang w:val="pt-BR" w:eastAsia="en-US" w:bidi="ar-SA"/>
        </w:rPr>
        <w:t xml:space="preserve">superiores a 10% </w:t>
      </w:r>
      <w:r w:rsidR="007F7B6F" w:rsidRPr="007F7B6F">
        <w:rPr>
          <w:rFonts w:eastAsiaTheme="minorHAnsi"/>
          <w:color w:val="000000"/>
          <w:sz w:val="20"/>
          <w:szCs w:val="20"/>
          <w:lang w:val="pt-BR" w:eastAsia="en-US" w:bidi="ar-SA"/>
        </w:rPr>
        <w:t xml:space="preserve">do valor unitário estimado; </w:t>
      </w:r>
    </w:p>
    <w:p w14:paraId="507FC6C8" w14:textId="40E50E23"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.5</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Também será desclassificada a proposta que identifique o</w:t>
      </w:r>
      <w:r w:rsidR="008D2C94">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licitante. </w:t>
      </w:r>
    </w:p>
    <w:p w14:paraId="50F9D939" w14:textId="37E43933"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.6</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A desclassificação será sempre fundamentada e registrada no sistema, com acompanhamento em tempo real por todos os</w:t>
      </w:r>
      <w:r w:rsidR="007F7B6F">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participantes. </w:t>
      </w:r>
    </w:p>
    <w:p w14:paraId="01DA677E" w14:textId="4973317E" w:rsidR="00D42842" w:rsidRDefault="003B503C" w:rsidP="00BD3055">
      <w:pPr>
        <w:pStyle w:val="Corpodetexto"/>
        <w:spacing w:line="276" w:lineRule="auto"/>
        <w:rPr>
          <w:rFonts w:eastAsiaTheme="minorHAnsi"/>
          <w:b/>
          <w:bCs/>
          <w:color w:val="000000"/>
          <w:lang w:val="pt-BR" w:eastAsia="en-US" w:bidi="ar-SA"/>
        </w:rPr>
      </w:pPr>
      <w:r>
        <w:rPr>
          <w:rFonts w:eastAsiaTheme="minorHAnsi"/>
          <w:b/>
          <w:bCs/>
          <w:color w:val="000000"/>
          <w:lang w:val="pt-BR" w:eastAsia="en-US" w:bidi="ar-SA"/>
        </w:rPr>
        <w:t>14</w:t>
      </w:r>
      <w:r w:rsidR="007F7B6F" w:rsidRPr="007F7B6F">
        <w:rPr>
          <w:rFonts w:eastAsiaTheme="minorHAnsi"/>
          <w:b/>
          <w:bCs/>
          <w:color w:val="000000"/>
          <w:lang w:val="pt-BR" w:eastAsia="en-US" w:bidi="ar-SA"/>
        </w:rPr>
        <w:t>.7</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Somente as propostas classificadas pelo pregoeiro participarão da etapa de envio de lances</w:t>
      </w:r>
      <w:r w:rsidR="007F7B6F" w:rsidRPr="007F7B6F">
        <w:rPr>
          <w:rFonts w:eastAsiaTheme="minorHAnsi"/>
          <w:b/>
          <w:bCs/>
          <w:color w:val="000000"/>
          <w:lang w:val="pt-BR" w:eastAsia="en-US" w:bidi="ar-SA"/>
        </w:rPr>
        <w:t>.</w:t>
      </w:r>
    </w:p>
    <w:p w14:paraId="48C07568" w14:textId="633E920D"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.8</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sistema ordenará automaticamente as propostas classificadas, sendo que somente estas participarão da fase de lances. </w:t>
      </w:r>
    </w:p>
    <w:p w14:paraId="1A64E17D" w14:textId="484AB3EC"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.9</w:t>
      </w:r>
      <w:r w:rsidR="00BD3055">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Iniciada a etapa competitiva, os licitantes deverão encaminhar lances exclusivamente por meio do sistema eletrônico, sendo imediatamente informados do seu recebimento e do valor consignado </w:t>
      </w:r>
      <w:proofErr w:type="spellStart"/>
      <w:r w:rsidR="007F7B6F" w:rsidRPr="007F7B6F">
        <w:rPr>
          <w:rFonts w:eastAsiaTheme="minorHAnsi"/>
          <w:color w:val="000000"/>
          <w:sz w:val="20"/>
          <w:szCs w:val="20"/>
          <w:lang w:val="pt-BR" w:eastAsia="en-US" w:bidi="ar-SA"/>
        </w:rPr>
        <w:t>noregistro</w:t>
      </w:r>
      <w:proofErr w:type="spellEnd"/>
      <w:r w:rsidR="007F7B6F" w:rsidRPr="007F7B6F">
        <w:rPr>
          <w:rFonts w:eastAsiaTheme="minorHAnsi"/>
          <w:color w:val="000000"/>
          <w:sz w:val="20"/>
          <w:szCs w:val="20"/>
          <w:lang w:val="pt-BR" w:eastAsia="en-US" w:bidi="ar-SA"/>
        </w:rPr>
        <w:t xml:space="preserve">. </w:t>
      </w:r>
    </w:p>
    <w:p w14:paraId="2B2B2F8F" w14:textId="3194D75E"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lastRenderedPageBreak/>
        <w:t>14</w:t>
      </w:r>
      <w:r w:rsidR="007F7B6F" w:rsidRPr="007F7B6F">
        <w:rPr>
          <w:rFonts w:eastAsiaTheme="minorHAnsi"/>
          <w:b/>
          <w:bCs/>
          <w:color w:val="000000"/>
          <w:sz w:val="20"/>
          <w:szCs w:val="20"/>
          <w:lang w:val="pt-BR" w:eastAsia="en-US" w:bidi="ar-SA"/>
        </w:rPr>
        <w:t>.10</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2CC4ECD" w14:textId="3617084A"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.11</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 </w:t>
      </w:r>
    </w:p>
    <w:p w14:paraId="62F7DDBF" w14:textId="5901D33E"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4</w:t>
      </w:r>
      <w:r w:rsidRPr="007F7B6F">
        <w:rPr>
          <w:rFonts w:eastAsiaTheme="minorHAnsi"/>
          <w:b/>
          <w:bCs/>
          <w:color w:val="000000"/>
          <w:sz w:val="20"/>
          <w:szCs w:val="20"/>
          <w:lang w:val="pt-BR" w:eastAsia="en-US" w:bidi="ar-SA"/>
        </w:rPr>
        <w:t>.12</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Não serão aceitos dois ou mais lances iguais e prevalecerá aquele que for recebido e registrado primeiro. </w:t>
      </w:r>
    </w:p>
    <w:p w14:paraId="7B632F26" w14:textId="3611C8F7" w:rsidR="007F7B6F" w:rsidRDefault="003B503C" w:rsidP="00BD3055">
      <w:pPr>
        <w:pStyle w:val="Corpodetexto"/>
        <w:spacing w:line="276" w:lineRule="auto"/>
        <w:rPr>
          <w:rFonts w:eastAsiaTheme="minorHAnsi"/>
          <w:color w:val="000000"/>
          <w:lang w:val="pt-BR" w:eastAsia="en-US" w:bidi="ar-SA"/>
        </w:rPr>
      </w:pPr>
      <w:r>
        <w:rPr>
          <w:rFonts w:eastAsiaTheme="minorHAnsi"/>
          <w:b/>
          <w:bCs/>
          <w:color w:val="000000"/>
          <w:lang w:val="pt-BR" w:eastAsia="en-US" w:bidi="ar-SA"/>
        </w:rPr>
        <w:t>14</w:t>
      </w:r>
      <w:r w:rsidR="007F7B6F" w:rsidRPr="007F7B6F">
        <w:rPr>
          <w:rFonts w:eastAsiaTheme="minorHAnsi"/>
          <w:b/>
          <w:bCs/>
          <w:color w:val="000000"/>
          <w:lang w:val="pt-BR" w:eastAsia="en-US" w:bidi="ar-SA"/>
        </w:rPr>
        <w:t>.13</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Durante a sessão pública, os licitantes serão informados, em tempo real, do valor do menor lance registrado, vedada a identificação do licitante.</w:t>
      </w:r>
    </w:p>
    <w:p w14:paraId="5B6B1892" w14:textId="36EAAD23" w:rsidR="007F7B6F" w:rsidRDefault="00E00104" w:rsidP="00BD3055">
      <w:pPr>
        <w:pStyle w:val="Corpodetexto"/>
        <w:spacing w:line="276" w:lineRule="auto"/>
        <w:rPr>
          <w:rFonts w:eastAsiaTheme="minorHAnsi"/>
          <w:color w:val="000000"/>
          <w:lang w:val="pt-BR" w:eastAsia="en-US" w:bidi="ar-SA"/>
        </w:rPr>
      </w:pPr>
      <w:r>
        <w:rPr>
          <w:rFonts w:eastAsiaTheme="minorHAnsi"/>
          <w:color w:val="000000"/>
          <w:lang w:val="pt-BR" w:eastAsia="en-US" w:bidi="ar-SA"/>
        </w:rPr>
        <w:t xml:space="preserve"> </w:t>
      </w:r>
    </w:p>
    <w:p w14:paraId="15D14CAD" w14:textId="5285893A" w:rsidR="007F7B6F" w:rsidRDefault="007F7B6F" w:rsidP="00BD3055">
      <w:pPr>
        <w:widowControl/>
        <w:shd w:val="clear" w:color="auto" w:fill="DDDDDD"/>
        <w:adjustRightInd w:val="0"/>
        <w:spacing w:line="276" w:lineRule="auto"/>
        <w:jc w:val="center"/>
        <w:rPr>
          <w:rFonts w:eastAsiaTheme="minorHAnsi"/>
          <w:b/>
          <w:bCs/>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5</w:t>
      </w:r>
      <w:r w:rsidRPr="007F7B6F">
        <w:rPr>
          <w:rFonts w:eastAsiaTheme="minorHAnsi"/>
          <w:b/>
          <w:bCs/>
          <w:color w:val="000000"/>
          <w:sz w:val="20"/>
          <w:szCs w:val="20"/>
          <w:lang w:val="pt-BR" w:eastAsia="en-US" w:bidi="ar-SA"/>
        </w:rPr>
        <w:t xml:space="preserve">. MODO DE DISPUTA </w:t>
      </w:r>
      <w:r w:rsidR="00CF57A1" w:rsidRPr="007F7B6F">
        <w:rPr>
          <w:rFonts w:eastAsiaTheme="minorHAnsi"/>
          <w:b/>
          <w:bCs/>
          <w:color w:val="000000"/>
          <w:sz w:val="20"/>
          <w:szCs w:val="20"/>
          <w:lang w:val="pt-BR" w:eastAsia="en-US" w:bidi="ar-SA"/>
        </w:rPr>
        <w:t>E</w:t>
      </w:r>
      <w:r w:rsidRPr="007F7B6F">
        <w:rPr>
          <w:rFonts w:eastAsiaTheme="minorHAnsi"/>
          <w:b/>
          <w:bCs/>
          <w:color w:val="000000"/>
          <w:sz w:val="20"/>
          <w:szCs w:val="20"/>
          <w:lang w:val="pt-BR" w:eastAsia="en-US" w:bidi="ar-SA"/>
        </w:rPr>
        <w:t xml:space="preserve"> ETAPA DE LANCES</w:t>
      </w:r>
    </w:p>
    <w:p w14:paraId="19775940" w14:textId="5B83D5ED"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lance deverá ser ofertado pelo valor unitário </w:t>
      </w:r>
      <w:proofErr w:type="spellStart"/>
      <w:r w:rsidR="007F7B6F" w:rsidRPr="007F7B6F">
        <w:rPr>
          <w:rFonts w:eastAsiaTheme="minorHAnsi"/>
          <w:color w:val="000000"/>
          <w:sz w:val="20"/>
          <w:szCs w:val="20"/>
          <w:lang w:val="pt-BR" w:eastAsia="en-US" w:bidi="ar-SA"/>
        </w:rPr>
        <w:t>doiteme</w:t>
      </w:r>
      <w:proofErr w:type="spellEnd"/>
      <w:r w:rsidR="007F7B6F" w:rsidRPr="007F7B6F">
        <w:rPr>
          <w:rFonts w:eastAsiaTheme="minorHAnsi"/>
          <w:color w:val="000000"/>
          <w:sz w:val="20"/>
          <w:szCs w:val="20"/>
          <w:lang w:val="pt-BR" w:eastAsia="en-US" w:bidi="ar-SA"/>
        </w:rPr>
        <w:t xml:space="preserve"> o modo de disputa para este Pregão será </w:t>
      </w:r>
      <w:r w:rsidR="007F7B6F" w:rsidRPr="001D7DC7">
        <w:rPr>
          <w:rFonts w:eastAsiaTheme="minorHAnsi"/>
          <w:b/>
          <w:bCs/>
          <w:color w:val="000000"/>
          <w:sz w:val="20"/>
          <w:szCs w:val="20"/>
          <w:lang w:val="pt-BR" w:eastAsia="en-US" w:bidi="ar-SA"/>
        </w:rPr>
        <w:t xml:space="preserve">MODO DE DISPUTA </w:t>
      </w:r>
      <w:r w:rsidR="007F7B6F" w:rsidRPr="007F7B6F">
        <w:rPr>
          <w:rFonts w:eastAsiaTheme="minorHAnsi"/>
          <w:b/>
          <w:bCs/>
          <w:color w:val="000000"/>
          <w:sz w:val="20"/>
          <w:szCs w:val="20"/>
          <w:lang w:val="pt-BR" w:eastAsia="en-US" w:bidi="ar-SA"/>
        </w:rPr>
        <w:t>ABERTO</w:t>
      </w:r>
      <w:r w:rsidR="007F7B6F" w:rsidRPr="007F7B6F">
        <w:rPr>
          <w:rFonts w:eastAsiaTheme="minorHAnsi"/>
          <w:color w:val="000000"/>
          <w:sz w:val="20"/>
          <w:szCs w:val="20"/>
          <w:lang w:val="pt-BR" w:eastAsia="en-US" w:bidi="ar-SA"/>
        </w:rPr>
        <w:t xml:space="preserve">: </w:t>
      </w:r>
    </w:p>
    <w:p w14:paraId="12A79BE8" w14:textId="469B2919"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.1.1.</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A etapa de envio de lances na sessão pública </w:t>
      </w:r>
      <w:r w:rsidR="007F7B6F" w:rsidRPr="007F7B6F">
        <w:rPr>
          <w:rFonts w:eastAsiaTheme="minorHAnsi"/>
          <w:b/>
          <w:bCs/>
          <w:color w:val="000000"/>
          <w:sz w:val="20"/>
          <w:szCs w:val="20"/>
          <w:lang w:val="pt-BR" w:eastAsia="en-US" w:bidi="ar-SA"/>
        </w:rPr>
        <w:t xml:space="preserve">durará dez minutos </w:t>
      </w:r>
      <w:r w:rsidR="007F7B6F" w:rsidRPr="007F7B6F">
        <w:rPr>
          <w:rFonts w:eastAsiaTheme="minorHAnsi"/>
          <w:color w:val="000000"/>
          <w:sz w:val="20"/>
          <w:szCs w:val="20"/>
          <w:lang w:val="pt-BR" w:eastAsia="en-US" w:bidi="ar-SA"/>
        </w:rPr>
        <w:t xml:space="preserve">e, após isso, será prorrogada automaticamente pelo sistema quando houver lance ofertado nos últimos </w:t>
      </w:r>
      <w:r w:rsidR="007F7B6F" w:rsidRPr="007F7B6F">
        <w:rPr>
          <w:rFonts w:eastAsiaTheme="minorHAnsi"/>
          <w:b/>
          <w:bCs/>
          <w:color w:val="000000"/>
          <w:sz w:val="20"/>
          <w:szCs w:val="20"/>
          <w:lang w:val="pt-BR" w:eastAsia="en-US" w:bidi="ar-SA"/>
        </w:rPr>
        <w:t xml:space="preserve">dois minutos </w:t>
      </w:r>
      <w:r w:rsidR="007F7B6F" w:rsidRPr="007F7B6F">
        <w:rPr>
          <w:rFonts w:eastAsiaTheme="minorHAnsi"/>
          <w:color w:val="000000"/>
          <w:sz w:val="20"/>
          <w:szCs w:val="20"/>
          <w:lang w:val="pt-BR" w:eastAsia="en-US" w:bidi="ar-SA"/>
        </w:rPr>
        <w:t xml:space="preserve">do período de duração da sessão pública. </w:t>
      </w:r>
    </w:p>
    <w:p w14:paraId="4314DAD7" w14:textId="286BEA5B"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.2 </w:t>
      </w:r>
      <w:r w:rsidR="007F7B6F" w:rsidRPr="007F7B6F">
        <w:rPr>
          <w:rFonts w:eastAsiaTheme="minorHAnsi"/>
          <w:color w:val="000000"/>
          <w:sz w:val="20"/>
          <w:szCs w:val="20"/>
          <w:lang w:val="pt-BR" w:eastAsia="en-US" w:bidi="ar-SA"/>
        </w:rPr>
        <w:t xml:space="preserve">A prorrogação automática da etapa de envio de lances será de dois minutos e ocorrerá sucessivamente sempre que houver lances enviados nesse período de prorrogação, inclusive quando se tratar de lances intermediários. </w:t>
      </w:r>
    </w:p>
    <w:p w14:paraId="121C2F7E" w14:textId="41897BE6" w:rsidR="007F7B6F" w:rsidRPr="007F7B6F" w:rsidRDefault="007F7B6F" w:rsidP="00BD3055">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5</w:t>
      </w:r>
      <w:r w:rsidR="00BD3055">
        <w:rPr>
          <w:rFonts w:eastAsiaTheme="minorHAnsi"/>
          <w:b/>
          <w:bCs/>
          <w:color w:val="000000"/>
          <w:sz w:val="20"/>
          <w:szCs w:val="20"/>
          <w:lang w:val="pt-BR" w:eastAsia="en-US" w:bidi="ar-SA"/>
        </w:rPr>
        <w:t>.1</w:t>
      </w:r>
      <w:r w:rsidRPr="007F7B6F">
        <w:rPr>
          <w:rFonts w:eastAsiaTheme="minorHAnsi"/>
          <w:b/>
          <w:bCs/>
          <w:color w:val="000000"/>
          <w:sz w:val="20"/>
          <w:szCs w:val="20"/>
          <w:lang w:val="pt-BR" w:eastAsia="en-US" w:bidi="ar-SA"/>
        </w:rPr>
        <w:t xml:space="preserve">.3 </w:t>
      </w:r>
      <w:r w:rsidRPr="007F7B6F">
        <w:rPr>
          <w:rFonts w:eastAsiaTheme="minorHAnsi"/>
          <w:color w:val="000000"/>
          <w:sz w:val="20"/>
          <w:szCs w:val="20"/>
          <w:lang w:val="pt-BR" w:eastAsia="en-US" w:bidi="ar-SA"/>
        </w:rPr>
        <w:t xml:space="preserve">Na hipótese de não haver novos lances, a sessão pública será encerrada automaticamente. </w:t>
      </w:r>
    </w:p>
    <w:p w14:paraId="5E56AFE4" w14:textId="5AB0DBC9"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4 </w:t>
      </w:r>
      <w:r w:rsidR="007F7B6F" w:rsidRPr="007F7B6F">
        <w:rPr>
          <w:rFonts w:eastAsiaTheme="minorHAnsi"/>
          <w:color w:val="000000"/>
          <w:sz w:val="20"/>
          <w:szCs w:val="20"/>
          <w:lang w:val="pt-BR" w:eastAsia="en-US" w:bidi="ar-SA"/>
        </w:rPr>
        <w:t>Encerrada a sessão pública sem prorro</w:t>
      </w:r>
      <w:r w:rsidR="00F74EC8">
        <w:rPr>
          <w:rFonts w:eastAsiaTheme="minorHAnsi"/>
          <w:color w:val="000000"/>
          <w:sz w:val="20"/>
          <w:szCs w:val="20"/>
          <w:lang w:val="pt-BR" w:eastAsia="en-US" w:bidi="ar-SA"/>
        </w:rPr>
        <w:t>gação automática pelo sistema, o</w:t>
      </w:r>
      <w:r w:rsidR="007F7B6F">
        <w:rPr>
          <w:rFonts w:eastAsiaTheme="minorHAnsi"/>
          <w:color w:val="000000"/>
          <w:sz w:val="20"/>
          <w:szCs w:val="20"/>
          <w:lang w:val="pt-BR" w:eastAsia="en-US" w:bidi="ar-SA"/>
        </w:rPr>
        <w:t xml:space="preserve"> </w:t>
      </w:r>
      <w:r w:rsidR="00F74EC8">
        <w:rPr>
          <w:rFonts w:eastAsiaTheme="minorHAnsi"/>
          <w:color w:val="000000"/>
          <w:sz w:val="20"/>
          <w:szCs w:val="20"/>
          <w:lang w:val="pt-BR" w:eastAsia="en-US" w:bidi="ar-SA"/>
        </w:rPr>
        <w:t>Pregoeiro</w:t>
      </w:r>
      <w:r w:rsidR="007F7B6F" w:rsidRPr="007F7B6F">
        <w:rPr>
          <w:rFonts w:eastAsiaTheme="minorHAnsi"/>
          <w:color w:val="000000"/>
          <w:sz w:val="20"/>
          <w:szCs w:val="20"/>
          <w:lang w:val="pt-BR" w:eastAsia="en-US" w:bidi="ar-SA"/>
        </w:rPr>
        <w:t xml:space="preserve"> poderá admitir o reinício da etapa de envio de lances, em prol da consecução do melhor preço, mediante justificativa. </w:t>
      </w:r>
    </w:p>
    <w:p w14:paraId="3EA6A3BB" w14:textId="4F01F289"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.5 </w:t>
      </w:r>
      <w:r w:rsidR="007F7B6F" w:rsidRPr="007F7B6F">
        <w:rPr>
          <w:rFonts w:eastAsiaTheme="minorHAnsi"/>
          <w:color w:val="000000"/>
          <w:sz w:val="20"/>
          <w:szCs w:val="20"/>
          <w:lang w:val="pt-BR" w:eastAsia="en-US" w:bidi="ar-SA"/>
        </w:rPr>
        <w:t xml:space="preserve">A negociação será realizada por meio do sistema, podendo ser acompanhada pelos demais licitantes; </w:t>
      </w:r>
    </w:p>
    <w:p w14:paraId="6185ED42" w14:textId="7BA3793E" w:rsidR="007F7B6F" w:rsidRDefault="003B503C" w:rsidP="00BD3055">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15</w:t>
      </w:r>
      <w:r w:rsidR="00BD3055">
        <w:rPr>
          <w:rFonts w:eastAsiaTheme="minorHAnsi"/>
          <w:b/>
          <w:bCs/>
          <w:color w:val="000000"/>
          <w:lang w:val="pt-BR" w:eastAsia="en-US" w:bidi="ar-SA"/>
        </w:rPr>
        <w:t>.1</w:t>
      </w:r>
      <w:r w:rsidR="007F7B6F" w:rsidRPr="007F7B6F">
        <w:rPr>
          <w:rFonts w:eastAsiaTheme="minorHAnsi"/>
          <w:b/>
          <w:bCs/>
          <w:color w:val="000000"/>
          <w:lang w:val="pt-BR" w:eastAsia="en-US" w:bidi="ar-SA"/>
        </w:rPr>
        <w:t xml:space="preserve">.6 </w:t>
      </w:r>
      <w:r w:rsidR="007F7B6F" w:rsidRPr="007F7B6F">
        <w:rPr>
          <w:rFonts w:eastAsiaTheme="minorHAnsi"/>
          <w:color w:val="000000"/>
          <w:lang w:val="pt-BR" w:eastAsia="en-US" w:bidi="ar-SA"/>
        </w:rPr>
        <w:t>Após o encerramento da eta</w:t>
      </w:r>
      <w:r w:rsidR="00F74EC8">
        <w:rPr>
          <w:rFonts w:eastAsiaTheme="minorHAnsi"/>
          <w:color w:val="000000"/>
          <w:lang w:val="pt-BR" w:eastAsia="en-US" w:bidi="ar-SA"/>
        </w:rPr>
        <w:t xml:space="preserve">pa de </w:t>
      </w:r>
      <w:proofErr w:type="spellStart"/>
      <w:r w:rsidR="00F74EC8">
        <w:rPr>
          <w:rFonts w:eastAsiaTheme="minorHAnsi"/>
          <w:color w:val="000000"/>
          <w:lang w:val="pt-BR" w:eastAsia="en-US" w:bidi="ar-SA"/>
        </w:rPr>
        <w:t>lences</w:t>
      </w:r>
      <w:proofErr w:type="spellEnd"/>
      <w:r w:rsidR="00F74EC8">
        <w:rPr>
          <w:rFonts w:eastAsiaTheme="minorHAnsi"/>
          <w:color w:val="000000"/>
          <w:lang w:val="pt-BR" w:eastAsia="en-US" w:bidi="ar-SA"/>
        </w:rPr>
        <w:t xml:space="preserve"> ou da </w:t>
      </w:r>
      <w:proofErr w:type="spellStart"/>
      <w:r w:rsidR="00F74EC8">
        <w:rPr>
          <w:rFonts w:eastAsiaTheme="minorHAnsi"/>
          <w:color w:val="000000"/>
          <w:lang w:val="pt-BR" w:eastAsia="en-US" w:bidi="ar-SA"/>
        </w:rPr>
        <w:t>negociacao</w:t>
      </w:r>
      <w:proofErr w:type="spellEnd"/>
      <w:r w:rsidR="00F74EC8">
        <w:rPr>
          <w:rFonts w:eastAsiaTheme="minorHAnsi"/>
          <w:color w:val="000000"/>
          <w:lang w:val="pt-BR" w:eastAsia="en-US" w:bidi="ar-SA"/>
        </w:rPr>
        <w:t>, o Pregoeiro</w:t>
      </w:r>
      <w:r w:rsidR="007F7B6F" w:rsidRPr="007F7B6F">
        <w:rPr>
          <w:rFonts w:eastAsiaTheme="minorHAnsi"/>
          <w:color w:val="000000"/>
          <w:lang w:val="pt-BR" w:eastAsia="en-US" w:bidi="ar-SA"/>
        </w:rPr>
        <w:t xml:space="preserve"> anunciará o licitante vencedor e decisão acerca da aceitação do lance de menor valor global/menor preço do item, conforme </w:t>
      </w:r>
      <w:proofErr w:type="spellStart"/>
      <w:r w:rsidR="007F7B6F" w:rsidRPr="007F7B6F">
        <w:rPr>
          <w:rFonts w:eastAsiaTheme="minorHAnsi"/>
          <w:color w:val="000000"/>
          <w:lang w:val="pt-BR" w:eastAsia="en-US" w:bidi="ar-SA"/>
        </w:rPr>
        <w:t>criterio</w:t>
      </w:r>
      <w:proofErr w:type="spellEnd"/>
      <w:r w:rsidR="007F7B6F" w:rsidRPr="007F7B6F">
        <w:rPr>
          <w:rFonts w:eastAsiaTheme="minorHAnsi"/>
          <w:color w:val="000000"/>
          <w:lang w:val="pt-BR" w:eastAsia="en-US" w:bidi="ar-SA"/>
        </w:rPr>
        <w:t xml:space="preserve"> definido neste Edital.</w:t>
      </w:r>
    </w:p>
    <w:p w14:paraId="53C4240D" w14:textId="1DBF7959"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sidRPr="007F7B6F">
        <w:rPr>
          <w:rFonts w:eastAsiaTheme="minorHAnsi"/>
          <w:b/>
          <w:bCs/>
          <w:color w:val="000000"/>
          <w:sz w:val="20"/>
          <w:szCs w:val="20"/>
          <w:lang w:val="pt-BR" w:eastAsia="en-US" w:bidi="ar-SA"/>
        </w:rPr>
        <w:t>.2</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Em relação a itens não exclusivos para participação de microempresas e empresas de pequeno porte, após encerrada a etapa de lances, será efetivada a verificação automática, junto à Receita Federal, do porte da entidade empresarial. </w:t>
      </w:r>
    </w:p>
    <w:p w14:paraId="4EDB3A96" w14:textId="55FD1044" w:rsidR="007F7B6F" w:rsidRDefault="003B503C" w:rsidP="00BD3055">
      <w:pPr>
        <w:pStyle w:val="Corpodetexto"/>
        <w:spacing w:line="276" w:lineRule="auto"/>
        <w:rPr>
          <w:rFonts w:eastAsiaTheme="minorHAnsi"/>
          <w:color w:val="000000"/>
          <w:lang w:val="pt-BR" w:eastAsia="en-US" w:bidi="ar-SA"/>
        </w:rPr>
      </w:pPr>
      <w:r>
        <w:rPr>
          <w:rFonts w:eastAsiaTheme="minorHAnsi"/>
          <w:b/>
          <w:bCs/>
          <w:color w:val="000000"/>
          <w:lang w:val="pt-BR" w:eastAsia="en-US" w:bidi="ar-SA"/>
        </w:rPr>
        <w:t>15</w:t>
      </w:r>
      <w:r w:rsidR="007F7B6F" w:rsidRPr="007F7B6F">
        <w:rPr>
          <w:rFonts w:eastAsiaTheme="minorHAnsi"/>
          <w:b/>
          <w:bCs/>
          <w:color w:val="000000"/>
          <w:lang w:val="pt-BR" w:eastAsia="en-US" w:bidi="ar-SA"/>
        </w:rPr>
        <w:t>.3</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history="1">
        <w:r w:rsidR="007F7B6F" w:rsidRPr="00A021C6">
          <w:rPr>
            <w:rStyle w:val="Hyperlink"/>
            <w:rFonts w:eastAsiaTheme="minorHAnsi"/>
            <w:lang w:val="pt-BR" w:eastAsia="en-US" w:bidi="ar-SA"/>
          </w:rPr>
          <w:t>Arts. 44 e 45 da LC nº 123, de 14 de dezembro de 2006</w:t>
        </w:r>
      </w:hyperlink>
      <w:r w:rsidR="007F7B6F" w:rsidRPr="007F7B6F">
        <w:rPr>
          <w:rFonts w:eastAsiaTheme="minorHAnsi"/>
          <w:color w:val="000000"/>
          <w:lang w:val="pt-BR" w:eastAsia="en-US" w:bidi="ar-SA"/>
        </w:rPr>
        <w:t xml:space="preserve">, regulamentada pelo </w:t>
      </w:r>
      <w:hyperlink r:id="rId27" w:history="1">
        <w:r w:rsidR="007F7B6F" w:rsidRPr="00A021C6">
          <w:rPr>
            <w:rStyle w:val="Hyperlink"/>
            <w:rFonts w:eastAsiaTheme="minorHAnsi"/>
            <w:lang w:val="pt-BR" w:eastAsia="en-US" w:bidi="ar-SA"/>
          </w:rPr>
          <w:t>Decreto nº 8.538, de</w:t>
        </w:r>
        <w:r w:rsidR="001D7DC7" w:rsidRPr="00A021C6">
          <w:rPr>
            <w:rStyle w:val="Hyperlink"/>
            <w:rFonts w:eastAsiaTheme="minorHAnsi"/>
            <w:lang w:val="pt-BR" w:eastAsia="en-US" w:bidi="ar-SA"/>
          </w:rPr>
          <w:t xml:space="preserve"> </w:t>
        </w:r>
        <w:r w:rsidR="007F7B6F" w:rsidRPr="00A021C6">
          <w:rPr>
            <w:rStyle w:val="Hyperlink"/>
            <w:rFonts w:eastAsiaTheme="minorHAnsi"/>
            <w:lang w:val="pt-BR" w:eastAsia="en-US" w:bidi="ar-SA"/>
          </w:rPr>
          <w:t>6 de outubro de 2015</w:t>
        </w:r>
      </w:hyperlink>
      <w:r w:rsidR="007F7B6F" w:rsidRPr="007F7B6F">
        <w:rPr>
          <w:rFonts w:eastAsiaTheme="minorHAnsi"/>
          <w:color w:val="000000"/>
          <w:lang w:val="pt-BR" w:eastAsia="en-US" w:bidi="ar-SA"/>
        </w:rPr>
        <w:t>.</w:t>
      </w:r>
    </w:p>
    <w:p w14:paraId="71EF0FE5" w14:textId="53C9AD05"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sidRPr="007F7B6F">
        <w:rPr>
          <w:rFonts w:eastAsiaTheme="minorHAnsi"/>
          <w:b/>
          <w:bCs/>
          <w:color w:val="000000"/>
          <w:sz w:val="20"/>
          <w:szCs w:val="20"/>
          <w:lang w:val="pt-BR" w:eastAsia="en-US" w:bidi="ar-SA"/>
        </w:rPr>
        <w:t>.</w:t>
      </w:r>
      <w:r w:rsidR="007F7B6F">
        <w:rPr>
          <w:rFonts w:eastAsiaTheme="minorHAnsi"/>
          <w:b/>
          <w:bCs/>
          <w:color w:val="000000"/>
          <w:sz w:val="20"/>
          <w:szCs w:val="20"/>
          <w:lang w:val="pt-BR" w:eastAsia="en-US" w:bidi="ar-SA"/>
        </w:rPr>
        <w:t>4</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w:t>
      </w:r>
      <w:proofErr w:type="spellStart"/>
      <w:r w:rsidR="007F7B6F" w:rsidRPr="007F7B6F">
        <w:rPr>
          <w:rFonts w:eastAsiaTheme="minorHAnsi"/>
          <w:color w:val="000000"/>
          <w:sz w:val="20"/>
          <w:szCs w:val="20"/>
          <w:lang w:val="pt-BR" w:eastAsia="en-US" w:bidi="ar-SA"/>
        </w:rPr>
        <w:t>melhoroferta</w:t>
      </w:r>
      <w:proofErr w:type="spellEnd"/>
      <w:r w:rsidR="007F7B6F" w:rsidRPr="007F7B6F">
        <w:rPr>
          <w:rFonts w:eastAsiaTheme="minorHAnsi"/>
          <w:color w:val="000000"/>
          <w:sz w:val="20"/>
          <w:szCs w:val="20"/>
          <w:lang w:val="pt-BR" w:eastAsia="en-US" w:bidi="ar-SA"/>
        </w:rPr>
        <w:t xml:space="preserve">. </w:t>
      </w:r>
    </w:p>
    <w:p w14:paraId="7B41A838" w14:textId="7AFF7BF1"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5</w:t>
      </w:r>
      <w:r>
        <w:rPr>
          <w:rFonts w:eastAsiaTheme="minorHAnsi"/>
          <w:b/>
          <w:bCs/>
          <w:color w:val="000000"/>
          <w:sz w:val="20"/>
          <w:szCs w:val="20"/>
          <w:lang w:val="pt-BR" w:eastAsia="en-US" w:bidi="ar-SA"/>
        </w:rPr>
        <w:t>.5</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A ordem de apresentação pelos licitantes é utilizada como um dos critérios de classificação, de maneira que só poderá haver empate entre propostas iguais (não seguidas de lances), ou entre lances finais da fase fechada do modo de disputa aberto </w:t>
      </w:r>
      <w:proofErr w:type="spellStart"/>
      <w:r w:rsidRPr="007F7B6F">
        <w:rPr>
          <w:rFonts w:eastAsiaTheme="minorHAnsi"/>
          <w:color w:val="000000"/>
          <w:sz w:val="20"/>
          <w:szCs w:val="20"/>
          <w:lang w:val="pt-BR" w:eastAsia="en-US" w:bidi="ar-SA"/>
        </w:rPr>
        <w:t>efechado</w:t>
      </w:r>
      <w:proofErr w:type="spellEnd"/>
      <w:r w:rsidRPr="007F7B6F">
        <w:rPr>
          <w:rFonts w:eastAsiaTheme="minorHAnsi"/>
          <w:color w:val="000000"/>
          <w:sz w:val="20"/>
          <w:szCs w:val="20"/>
          <w:lang w:val="pt-BR" w:eastAsia="en-US" w:bidi="ar-SA"/>
        </w:rPr>
        <w:t xml:space="preserve">. </w:t>
      </w:r>
    </w:p>
    <w:p w14:paraId="20DF5911" w14:textId="214F193F"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sidRPr="007F7B6F">
        <w:rPr>
          <w:rFonts w:eastAsiaTheme="minorHAnsi"/>
          <w:b/>
          <w:bCs/>
          <w:color w:val="000000"/>
          <w:sz w:val="20"/>
          <w:szCs w:val="20"/>
          <w:lang w:val="pt-BR" w:eastAsia="en-US" w:bidi="ar-SA"/>
        </w:rPr>
        <w:t>.</w:t>
      </w:r>
      <w:r w:rsidR="007F7B6F">
        <w:rPr>
          <w:rFonts w:eastAsiaTheme="minorHAnsi"/>
          <w:b/>
          <w:bCs/>
          <w:color w:val="000000"/>
          <w:sz w:val="20"/>
          <w:szCs w:val="20"/>
          <w:lang w:val="pt-BR" w:eastAsia="en-US" w:bidi="ar-SA"/>
        </w:rPr>
        <w:t>6</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Havendo eventual empate entre propostas ou lances, o critério de desempate será aquele previsto no </w:t>
      </w:r>
      <w:hyperlink r:id="rId28" w:history="1">
        <w:r w:rsidR="007F7B6F" w:rsidRPr="00A021C6">
          <w:rPr>
            <w:rStyle w:val="Hyperlink"/>
            <w:rFonts w:eastAsiaTheme="minorHAnsi"/>
            <w:sz w:val="20"/>
            <w:szCs w:val="20"/>
            <w:lang w:val="pt-BR" w:eastAsia="en-US" w:bidi="ar-SA"/>
          </w:rPr>
          <w:t>Art. 3º, § 2º, da Lei nº 8.666, de</w:t>
        </w:r>
        <w:r w:rsidR="001D7DC7" w:rsidRPr="00A021C6">
          <w:rPr>
            <w:rStyle w:val="Hyperlink"/>
            <w:rFonts w:eastAsiaTheme="minorHAnsi"/>
            <w:sz w:val="20"/>
            <w:szCs w:val="20"/>
            <w:lang w:val="pt-BR" w:eastAsia="en-US" w:bidi="ar-SA"/>
          </w:rPr>
          <w:t xml:space="preserve"> </w:t>
        </w:r>
        <w:r w:rsidR="007F7B6F" w:rsidRPr="00A021C6">
          <w:rPr>
            <w:rStyle w:val="Hyperlink"/>
            <w:rFonts w:eastAsiaTheme="minorHAnsi"/>
            <w:sz w:val="20"/>
            <w:szCs w:val="20"/>
            <w:lang w:val="pt-BR" w:eastAsia="en-US" w:bidi="ar-SA"/>
          </w:rPr>
          <w:t>21 de junho de 1993</w:t>
        </w:r>
      </w:hyperlink>
      <w:r w:rsidR="007F7B6F" w:rsidRPr="007F7B6F">
        <w:rPr>
          <w:rFonts w:eastAsiaTheme="minorHAnsi"/>
          <w:color w:val="000000"/>
          <w:sz w:val="20"/>
          <w:szCs w:val="20"/>
          <w:lang w:val="pt-BR" w:eastAsia="en-US" w:bidi="ar-SA"/>
        </w:rPr>
        <w:t xml:space="preserve">. </w:t>
      </w:r>
    </w:p>
    <w:p w14:paraId="3368AA3B" w14:textId="3D7EE55F"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Pr>
          <w:rFonts w:eastAsiaTheme="minorHAnsi"/>
          <w:b/>
          <w:bCs/>
          <w:color w:val="000000"/>
          <w:sz w:val="20"/>
          <w:szCs w:val="20"/>
          <w:lang w:val="pt-BR" w:eastAsia="en-US" w:bidi="ar-SA"/>
        </w:rPr>
        <w:t>.7</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Persistindo o empate, a proposta vencedora será sorteada pelo sistema eletrônico dentre as </w:t>
      </w:r>
      <w:proofErr w:type="spellStart"/>
      <w:r w:rsidR="007F7B6F" w:rsidRPr="007F7B6F">
        <w:rPr>
          <w:rFonts w:eastAsiaTheme="minorHAnsi"/>
          <w:color w:val="000000"/>
          <w:sz w:val="20"/>
          <w:szCs w:val="20"/>
          <w:lang w:val="pt-BR" w:eastAsia="en-US" w:bidi="ar-SA"/>
        </w:rPr>
        <w:t>propostasempatadas</w:t>
      </w:r>
      <w:proofErr w:type="spellEnd"/>
      <w:r w:rsidR="007F7B6F" w:rsidRPr="007F7B6F">
        <w:rPr>
          <w:rFonts w:eastAsiaTheme="minorHAnsi"/>
          <w:color w:val="000000"/>
          <w:sz w:val="20"/>
          <w:szCs w:val="20"/>
          <w:lang w:val="pt-BR" w:eastAsia="en-US" w:bidi="ar-SA"/>
        </w:rPr>
        <w:t xml:space="preserve">. </w:t>
      </w:r>
    </w:p>
    <w:p w14:paraId="51577718" w14:textId="4C0E9AAA"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Pr>
          <w:rFonts w:eastAsiaTheme="minorHAnsi"/>
          <w:b/>
          <w:bCs/>
          <w:color w:val="000000"/>
          <w:sz w:val="20"/>
          <w:szCs w:val="20"/>
          <w:lang w:val="pt-BR" w:eastAsia="en-US" w:bidi="ar-SA"/>
        </w:rPr>
        <w:t>.8</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O va</w:t>
      </w:r>
      <w:r w:rsidR="00BD3055">
        <w:rPr>
          <w:rFonts w:eastAsiaTheme="minorHAnsi"/>
          <w:color w:val="000000"/>
          <w:sz w:val="20"/>
          <w:szCs w:val="20"/>
          <w:lang w:val="pt-BR" w:eastAsia="en-US" w:bidi="ar-SA"/>
        </w:rPr>
        <w:t>lor do lance mínimo será de 0,01</w:t>
      </w:r>
      <w:r w:rsidR="007F7B6F" w:rsidRPr="007F7B6F">
        <w:rPr>
          <w:rFonts w:eastAsiaTheme="minorHAnsi"/>
          <w:color w:val="000000"/>
          <w:sz w:val="20"/>
          <w:szCs w:val="20"/>
          <w:lang w:val="pt-BR" w:eastAsia="en-US" w:bidi="ar-SA"/>
        </w:rPr>
        <w:t xml:space="preserve"> (</w:t>
      </w:r>
      <w:r w:rsidR="00BD3055">
        <w:rPr>
          <w:rFonts w:eastAsiaTheme="minorHAnsi"/>
          <w:color w:val="000000"/>
          <w:sz w:val="20"/>
          <w:szCs w:val="20"/>
          <w:lang w:val="pt-BR" w:eastAsia="en-US" w:bidi="ar-SA"/>
        </w:rPr>
        <w:t>um) centavo</w:t>
      </w:r>
      <w:r w:rsidR="007F7B6F" w:rsidRPr="007F7B6F">
        <w:rPr>
          <w:rFonts w:eastAsiaTheme="minorHAnsi"/>
          <w:color w:val="000000"/>
          <w:sz w:val="20"/>
          <w:szCs w:val="20"/>
          <w:lang w:val="pt-BR" w:eastAsia="en-US" w:bidi="ar-SA"/>
        </w:rPr>
        <w:t>, a licitante que ofertar lance menor terá seu preço rejeitado pelo</w:t>
      </w:r>
      <w:r w:rsidR="007F7B6F">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(a) </w:t>
      </w:r>
      <w:r w:rsidR="0015512C" w:rsidRPr="007F7B6F">
        <w:rPr>
          <w:rFonts w:eastAsiaTheme="minorHAnsi"/>
          <w:color w:val="000000"/>
          <w:sz w:val="20"/>
          <w:szCs w:val="20"/>
          <w:lang w:val="pt-BR" w:eastAsia="en-US" w:bidi="ar-SA"/>
        </w:rPr>
        <w:t>pregoeiro (</w:t>
      </w:r>
      <w:r w:rsidR="007F7B6F" w:rsidRPr="007F7B6F">
        <w:rPr>
          <w:rFonts w:eastAsiaTheme="minorHAnsi"/>
          <w:color w:val="000000"/>
          <w:sz w:val="20"/>
          <w:szCs w:val="20"/>
          <w:lang w:val="pt-BR" w:eastAsia="en-US" w:bidi="ar-SA"/>
        </w:rPr>
        <w:t xml:space="preserve">a). </w:t>
      </w:r>
    </w:p>
    <w:p w14:paraId="2380AF82" w14:textId="6079928B"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lastRenderedPageBreak/>
        <w:t>15</w:t>
      </w:r>
      <w:r w:rsidR="007F7B6F">
        <w:rPr>
          <w:rFonts w:eastAsiaTheme="minorHAnsi"/>
          <w:b/>
          <w:bCs/>
          <w:color w:val="000000"/>
          <w:sz w:val="20"/>
          <w:szCs w:val="20"/>
          <w:lang w:val="pt-BR" w:eastAsia="en-US" w:bidi="ar-SA"/>
        </w:rPr>
        <w:t>.9</w:t>
      </w:r>
      <w:r w:rsidR="00BD3055">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Encerrada a etapa de envi</w:t>
      </w:r>
      <w:r w:rsidR="00F74EC8">
        <w:rPr>
          <w:rFonts w:eastAsiaTheme="minorHAnsi"/>
          <w:color w:val="000000"/>
          <w:sz w:val="20"/>
          <w:szCs w:val="20"/>
          <w:lang w:val="pt-BR" w:eastAsia="en-US" w:bidi="ar-SA"/>
        </w:rPr>
        <w:t>o de lances da sessão pública, o Pregoeiro</w:t>
      </w:r>
      <w:r w:rsidR="007F7B6F" w:rsidRPr="007F7B6F">
        <w:rPr>
          <w:rFonts w:eastAsiaTheme="minorHAnsi"/>
          <w:color w:val="000000"/>
          <w:sz w:val="20"/>
          <w:szCs w:val="20"/>
          <w:lang w:val="pt-BR" w:eastAsia="en-US" w:bidi="ar-SA"/>
        </w:rPr>
        <w:t xml:space="preserve"> deverá encaminhar, pelo sistema eletrônico, contraproposta ao licitante que tenha apresentado o melhor preço, para que seja obtida melhor proposta, vedada a negociação em condições diferentes das previstas neste</w:t>
      </w:r>
      <w:r w:rsidR="007F7B6F">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Edital. </w:t>
      </w:r>
    </w:p>
    <w:p w14:paraId="145883B7" w14:textId="4857D6FD" w:rsidR="007F7B6F" w:rsidRDefault="003B503C" w:rsidP="00BD3055">
      <w:pPr>
        <w:pStyle w:val="Corpodetexto"/>
        <w:spacing w:line="276" w:lineRule="auto"/>
        <w:rPr>
          <w:rFonts w:eastAsiaTheme="minorHAnsi"/>
          <w:b/>
          <w:bCs/>
          <w:color w:val="000000"/>
          <w:lang w:val="pt-BR" w:eastAsia="en-US" w:bidi="ar-SA"/>
        </w:rPr>
      </w:pPr>
      <w:r>
        <w:rPr>
          <w:rFonts w:eastAsiaTheme="minorHAnsi"/>
          <w:b/>
          <w:bCs/>
          <w:color w:val="000000"/>
          <w:lang w:val="pt-BR" w:eastAsia="en-US" w:bidi="ar-SA"/>
        </w:rPr>
        <w:t>15</w:t>
      </w:r>
      <w:r w:rsidR="007F7B6F">
        <w:rPr>
          <w:rFonts w:eastAsiaTheme="minorHAnsi"/>
          <w:b/>
          <w:bCs/>
          <w:color w:val="000000"/>
          <w:lang w:val="pt-BR" w:eastAsia="en-US" w:bidi="ar-SA"/>
        </w:rPr>
        <w:t>.1</w:t>
      </w:r>
      <w:r w:rsidR="00E6174F">
        <w:rPr>
          <w:rFonts w:eastAsiaTheme="minorHAnsi"/>
          <w:b/>
          <w:bCs/>
          <w:color w:val="000000"/>
          <w:lang w:val="pt-BR" w:eastAsia="en-US" w:bidi="ar-SA"/>
        </w:rPr>
        <w:t>0</w:t>
      </w:r>
      <w:r w:rsidR="00BD3055">
        <w:rPr>
          <w:rFonts w:eastAsiaTheme="minorHAnsi"/>
          <w:b/>
          <w:bCs/>
          <w:color w:val="000000"/>
          <w:lang w:val="pt-BR" w:eastAsia="en-US" w:bidi="ar-SA"/>
        </w:rPr>
        <w:t>.</w:t>
      </w:r>
      <w:r w:rsidR="00E6174F">
        <w:rPr>
          <w:rFonts w:eastAsiaTheme="minorHAnsi"/>
          <w:b/>
          <w:bCs/>
          <w:color w:val="000000"/>
          <w:lang w:val="pt-BR" w:eastAsia="en-US" w:bidi="ar-SA"/>
        </w:rPr>
        <w:t xml:space="preserve"> </w:t>
      </w:r>
      <w:r w:rsidR="00F74EC8">
        <w:rPr>
          <w:rFonts w:eastAsiaTheme="minorHAnsi"/>
          <w:color w:val="000000"/>
          <w:lang w:val="pt-BR" w:eastAsia="en-US" w:bidi="ar-SA"/>
        </w:rPr>
        <w:t>Após a negociação do preço, o Pregoeiro</w:t>
      </w:r>
      <w:r w:rsidR="007F7B6F" w:rsidRPr="007F7B6F">
        <w:rPr>
          <w:rFonts w:eastAsiaTheme="minorHAnsi"/>
          <w:color w:val="000000"/>
          <w:lang w:val="pt-BR" w:eastAsia="en-US" w:bidi="ar-SA"/>
        </w:rPr>
        <w:t xml:space="preserve"> iniciará a fase de aceitação e julgamento da proposta</w:t>
      </w:r>
      <w:r w:rsidR="007F7B6F" w:rsidRPr="007F7B6F">
        <w:rPr>
          <w:rFonts w:eastAsiaTheme="minorHAnsi"/>
          <w:b/>
          <w:bCs/>
          <w:color w:val="000000"/>
          <w:lang w:val="pt-BR" w:eastAsia="en-US" w:bidi="ar-SA"/>
        </w:rPr>
        <w:t>.</w:t>
      </w:r>
    </w:p>
    <w:p w14:paraId="3E0893B9" w14:textId="77777777" w:rsidR="00E6174F" w:rsidRDefault="00E6174F" w:rsidP="00BD3055">
      <w:pPr>
        <w:pStyle w:val="Corpodetexto"/>
        <w:spacing w:line="276" w:lineRule="auto"/>
        <w:rPr>
          <w:rFonts w:eastAsiaTheme="minorHAnsi"/>
          <w:b/>
          <w:bCs/>
          <w:color w:val="000000"/>
          <w:lang w:val="pt-BR" w:eastAsia="en-US" w:bidi="ar-SA"/>
        </w:rPr>
      </w:pPr>
    </w:p>
    <w:p w14:paraId="2485F357" w14:textId="01F08CE3" w:rsidR="00E6174F" w:rsidRPr="00E6174F" w:rsidRDefault="003B503C" w:rsidP="00BD3055">
      <w:pPr>
        <w:pStyle w:val="Default"/>
        <w:shd w:val="clear" w:color="auto" w:fill="DDDDDD"/>
        <w:spacing w:line="276" w:lineRule="auto"/>
        <w:jc w:val="center"/>
        <w:rPr>
          <w:rFonts w:eastAsiaTheme="minorHAnsi"/>
          <w:sz w:val="20"/>
          <w:szCs w:val="20"/>
        </w:rPr>
      </w:pPr>
      <w:r>
        <w:rPr>
          <w:rFonts w:eastAsiaTheme="minorHAnsi"/>
          <w:b/>
          <w:bCs/>
          <w:sz w:val="20"/>
          <w:szCs w:val="20"/>
        </w:rPr>
        <w:t>16</w:t>
      </w:r>
      <w:r w:rsidR="00E6174F" w:rsidRPr="00E6174F">
        <w:rPr>
          <w:rFonts w:eastAsiaTheme="minorHAnsi"/>
          <w:b/>
          <w:bCs/>
          <w:sz w:val="20"/>
          <w:szCs w:val="20"/>
        </w:rPr>
        <w:t>. DESCONEXÃO DO SISTEMA NA ETAPA DE LANCES</w:t>
      </w:r>
    </w:p>
    <w:p w14:paraId="41D5214E" w14:textId="629588B6" w:rsidR="00E6174F" w:rsidRPr="00E6174F" w:rsidRDefault="00E6174F" w:rsidP="00BD3055">
      <w:pPr>
        <w:widowControl/>
        <w:adjustRightInd w:val="0"/>
        <w:spacing w:line="276" w:lineRule="auto"/>
        <w:jc w:val="both"/>
        <w:rPr>
          <w:rFonts w:eastAsiaTheme="minorHAnsi"/>
          <w:color w:val="000000"/>
          <w:sz w:val="20"/>
          <w:szCs w:val="20"/>
          <w:lang w:val="pt-BR" w:eastAsia="en-US" w:bidi="ar-SA"/>
        </w:rPr>
      </w:pPr>
      <w:r w:rsidRPr="00E6174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6</w:t>
      </w:r>
      <w:r w:rsidRPr="00E6174F">
        <w:rPr>
          <w:rFonts w:eastAsiaTheme="minorHAnsi"/>
          <w:b/>
          <w:bCs/>
          <w:color w:val="000000"/>
          <w:sz w:val="20"/>
          <w:szCs w:val="20"/>
          <w:lang w:val="pt-BR" w:eastAsia="en-US" w:bidi="ar-SA"/>
        </w:rPr>
        <w:t>.1</w:t>
      </w:r>
      <w:r w:rsidR="00BD3055">
        <w:rPr>
          <w:rFonts w:eastAsiaTheme="minorHAnsi"/>
          <w:b/>
          <w:bCs/>
          <w:color w:val="000000"/>
          <w:sz w:val="20"/>
          <w:szCs w:val="20"/>
          <w:lang w:val="pt-BR" w:eastAsia="en-US" w:bidi="ar-SA"/>
        </w:rPr>
        <w:t>.</w:t>
      </w:r>
      <w:r w:rsidRPr="00E6174F">
        <w:rPr>
          <w:rFonts w:eastAsiaTheme="minorHAnsi"/>
          <w:b/>
          <w:bCs/>
          <w:color w:val="000000"/>
          <w:sz w:val="20"/>
          <w:szCs w:val="20"/>
          <w:lang w:val="pt-BR" w:eastAsia="en-US" w:bidi="ar-SA"/>
        </w:rPr>
        <w:t xml:space="preserve"> </w:t>
      </w:r>
      <w:r w:rsidRPr="00E6174F">
        <w:rPr>
          <w:rFonts w:eastAsiaTheme="minorHAnsi"/>
          <w:color w:val="000000"/>
          <w:sz w:val="20"/>
          <w:szCs w:val="20"/>
          <w:lang w:val="pt-BR" w:eastAsia="en-US" w:bidi="ar-SA"/>
        </w:rPr>
        <w:t>Na hipótese de o siste</w:t>
      </w:r>
      <w:r w:rsidR="00F74EC8">
        <w:rPr>
          <w:rFonts w:eastAsiaTheme="minorHAnsi"/>
          <w:color w:val="000000"/>
          <w:sz w:val="20"/>
          <w:szCs w:val="20"/>
          <w:lang w:val="pt-BR" w:eastAsia="en-US" w:bidi="ar-SA"/>
        </w:rPr>
        <w:t>ma eletrônico desconectar para o</w:t>
      </w:r>
      <w:r w:rsidR="00BD3055">
        <w:rPr>
          <w:rFonts w:eastAsiaTheme="minorHAnsi"/>
          <w:color w:val="000000"/>
          <w:sz w:val="20"/>
          <w:szCs w:val="20"/>
          <w:lang w:val="pt-BR" w:eastAsia="en-US" w:bidi="ar-SA"/>
        </w:rPr>
        <w:t xml:space="preserve"> </w:t>
      </w:r>
      <w:r w:rsidR="00F74EC8">
        <w:rPr>
          <w:rFonts w:eastAsiaTheme="minorHAnsi"/>
          <w:color w:val="000000"/>
          <w:sz w:val="20"/>
          <w:szCs w:val="20"/>
          <w:lang w:val="pt-BR" w:eastAsia="en-US" w:bidi="ar-SA"/>
        </w:rPr>
        <w:t>Pregoeiro</w:t>
      </w:r>
      <w:r w:rsidRPr="00E6174F">
        <w:rPr>
          <w:rFonts w:eastAsiaTheme="minorHAnsi"/>
          <w:color w:val="000000"/>
          <w:sz w:val="20"/>
          <w:szCs w:val="20"/>
          <w:lang w:val="pt-BR" w:eastAsia="en-US" w:bidi="ar-SA"/>
        </w:rPr>
        <w:t xml:space="preserve"> no decorrer da etapa de envio de lances da sessão pública e permanecerem acessíveis aos licitantes, os lances continuarão sendo recebidos, sem prejuízo dos atos realizados. </w:t>
      </w:r>
    </w:p>
    <w:p w14:paraId="7F8473D8" w14:textId="72885588" w:rsidR="00E6174F" w:rsidRDefault="00E6174F" w:rsidP="00BD3055">
      <w:pPr>
        <w:pStyle w:val="Corpodetexto"/>
        <w:spacing w:line="276" w:lineRule="auto"/>
        <w:rPr>
          <w:rFonts w:eastAsiaTheme="minorHAnsi"/>
          <w:color w:val="000000"/>
          <w:lang w:val="pt-BR" w:eastAsia="en-US" w:bidi="ar-SA"/>
        </w:rPr>
      </w:pPr>
      <w:r w:rsidRPr="00E6174F">
        <w:rPr>
          <w:rFonts w:eastAsiaTheme="minorHAnsi"/>
          <w:b/>
          <w:bCs/>
          <w:color w:val="000000"/>
          <w:lang w:val="pt-BR" w:eastAsia="en-US" w:bidi="ar-SA"/>
        </w:rPr>
        <w:t>1</w:t>
      </w:r>
      <w:r w:rsidR="003B503C">
        <w:rPr>
          <w:rFonts w:eastAsiaTheme="minorHAnsi"/>
          <w:b/>
          <w:bCs/>
          <w:color w:val="000000"/>
          <w:lang w:val="pt-BR" w:eastAsia="en-US" w:bidi="ar-SA"/>
        </w:rPr>
        <w:t>6</w:t>
      </w:r>
      <w:r w:rsidRPr="00E6174F">
        <w:rPr>
          <w:rFonts w:eastAsiaTheme="minorHAnsi"/>
          <w:b/>
          <w:bCs/>
          <w:color w:val="000000"/>
          <w:lang w:val="pt-BR" w:eastAsia="en-US" w:bidi="ar-SA"/>
        </w:rPr>
        <w:t xml:space="preserve">.2 </w:t>
      </w:r>
      <w:r w:rsidRPr="00E6174F">
        <w:rPr>
          <w:rFonts w:eastAsiaTheme="minorHAnsi"/>
          <w:color w:val="000000"/>
          <w:lang w:val="pt-BR" w:eastAsia="en-US" w:bidi="ar-SA"/>
        </w:rPr>
        <w:t>Quando a descone</w:t>
      </w:r>
      <w:r w:rsidR="00F74EC8">
        <w:rPr>
          <w:rFonts w:eastAsiaTheme="minorHAnsi"/>
          <w:color w:val="000000"/>
          <w:lang w:val="pt-BR" w:eastAsia="en-US" w:bidi="ar-SA"/>
        </w:rPr>
        <w:t>xão do sistema eletrônico para o</w:t>
      </w:r>
      <w:r w:rsidRPr="00E6174F">
        <w:rPr>
          <w:rFonts w:eastAsiaTheme="minorHAnsi"/>
          <w:color w:val="000000"/>
          <w:lang w:val="pt-BR" w:eastAsia="en-US" w:bidi="ar-SA"/>
        </w:rPr>
        <w:t xml:space="preserve"> Pregoeir</w:t>
      </w:r>
      <w:r w:rsidR="00F74EC8">
        <w:rPr>
          <w:rFonts w:eastAsiaTheme="minorHAnsi"/>
          <w:color w:val="000000"/>
          <w:lang w:val="pt-BR" w:eastAsia="en-US" w:bidi="ar-SA"/>
        </w:rPr>
        <w:t>o</w:t>
      </w:r>
      <w:r w:rsidRPr="00E6174F">
        <w:rPr>
          <w:rFonts w:eastAsiaTheme="minorHAnsi"/>
          <w:color w:val="000000"/>
          <w:lang w:val="pt-BR" w:eastAsia="en-US" w:bidi="ar-SA"/>
        </w:rPr>
        <w:t xml:space="preserve"> persistir por tempo superior a 10 (dez) minutos, a sessão pública será suspensa e reiniciada somente decorridas vinte e quatro hora</w:t>
      </w:r>
      <w:r w:rsidR="00F74EC8">
        <w:rPr>
          <w:rFonts w:eastAsiaTheme="minorHAnsi"/>
          <w:color w:val="000000"/>
          <w:lang w:val="pt-BR" w:eastAsia="en-US" w:bidi="ar-SA"/>
        </w:rPr>
        <w:t>s após a comunicação expressa do Pregoeiro</w:t>
      </w:r>
      <w:r w:rsidRPr="00E6174F">
        <w:rPr>
          <w:rFonts w:eastAsiaTheme="minorHAnsi"/>
          <w:color w:val="000000"/>
          <w:lang w:val="pt-BR" w:eastAsia="en-US" w:bidi="ar-SA"/>
        </w:rPr>
        <w:t xml:space="preserve"> do fato aos participantes, no sítio eletrônico no Portal de Compras Públicas, </w:t>
      </w:r>
      <w:r w:rsidRPr="00BD3055">
        <w:rPr>
          <w:rFonts w:eastAsiaTheme="minorHAnsi"/>
          <w:b/>
          <w:bCs/>
          <w:color w:val="4F81BD" w:themeColor="accent1"/>
          <w:u w:val="single"/>
          <w:lang w:val="pt-BR" w:eastAsia="en-US" w:bidi="ar-SA"/>
        </w:rPr>
        <w:t>www.portaldecompraspublicas.com.br</w:t>
      </w:r>
      <w:r w:rsidRPr="00E6174F">
        <w:rPr>
          <w:rFonts w:eastAsiaTheme="minorHAnsi"/>
          <w:b/>
          <w:bCs/>
          <w:color w:val="000000"/>
          <w:lang w:val="pt-BR" w:eastAsia="en-US" w:bidi="ar-SA"/>
        </w:rPr>
        <w:t xml:space="preserve">, </w:t>
      </w:r>
      <w:r w:rsidRPr="00E6174F">
        <w:rPr>
          <w:rFonts w:eastAsiaTheme="minorHAnsi"/>
          <w:color w:val="000000"/>
          <w:lang w:val="pt-BR" w:eastAsia="en-US" w:bidi="ar-SA"/>
        </w:rPr>
        <w:t>quando serão divulgadas data e hora para a sua reabertura.</w:t>
      </w:r>
    </w:p>
    <w:p w14:paraId="6A17E716" w14:textId="77777777" w:rsidR="00E6174F" w:rsidRDefault="00E6174F" w:rsidP="00BD3055">
      <w:pPr>
        <w:pStyle w:val="Corpodetexto"/>
        <w:spacing w:line="276" w:lineRule="auto"/>
        <w:rPr>
          <w:rFonts w:eastAsiaTheme="minorHAnsi"/>
          <w:color w:val="000000"/>
          <w:lang w:val="pt-BR" w:eastAsia="en-US" w:bidi="ar-SA"/>
        </w:rPr>
      </w:pPr>
    </w:p>
    <w:p w14:paraId="37937ED9" w14:textId="1886CAC6" w:rsidR="00E6174F" w:rsidRDefault="00E6174F" w:rsidP="0092592B">
      <w:pPr>
        <w:widowControl/>
        <w:shd w:val="clear" w:color="auto" w:fill="DDDDDD"/>
        <w:adjustRightInd w:val="0"/>
        <w:spacing w:line="276" w:lineRule="auto"/>
        <w:jc w:val="center"/>
        <w:rPr>
          <w:rFonts w:eastAsiaTheme="minorHAnsi"/>
          <w:b/>
          <w:bCs/>
          <w:color w:val="000000"/>
          <w:sz w:val="20"/>
          <w:szCs w:val="20"/>
          <w:lang w:val="pt-BR" w:eastAsia="en-US" w:bidi="ar-SA"/>
        </w:rPr>
      </w:pPr>
      <w:r w:rsidRPr="0092592B">
        <w:rPr>
          <w:rFonts w:eastAsiaTheme="minorHAnsi"/>
          <w:b/>
          <w:bCs/>
          <w:color w:val="000000"/>
          <w:sz w:val="20"/>
          <w:szCs w:val="20"/>
          <w:shd w:val="clear" w:color="auto" w:fill="DDDDDD"/>
          <w:lang w:val="pt-BR" w:eastAsia="en-US" w:bidi="ar-SA"/>
        </w:rPr>
        <w:t>1</w:t>
      </w:r>
      <w:r w:rsidR="003B503C" w:rsidRPr="0092592B">
        <w:rPr>
          <w:rFonts w:eastAsiaTheme="minorHAnsi"/>
          <w:b/>
          <w:bCs/>
          <w:color w:val="000000"/>
          <w:sz w:val="20"/>
          <w:szCs w:val="20"/>
          <w:shd w:val="clear" w:color="auto" w:fill="DDDDDD"/>
          <w:lang w:val="pt-BR" w:eastAsia="en-US" w:bidi="ar-SA"/>
        </w:rPr>
        <w:t>7</w:t>
      </w:r>
      <w:r w:rsidRPr="0092592B">
        <w:rPr>
          <w:rFonts w:eastAsiaTheme="minorHAnsi"/>
          <w:b/>
          <w:bCs/>
          <w:color w:val="000000"/>
          <w:sz w:val="20"/>
          <w:szCs w:val="20"/>
          <w:shd w:val="clear" w:color="auto" w:fill="DDDDDD"/>
          <w:lang w:val="pt-BR" w:eastAsia="en-US" w:bidi="ar-SA"/>
        </w:rPr>
        <w:t>. DAS MICROEMPRESAS E EMPRESAS DE PEQUENO PORTE</w:t>
      </w:r>
    </w:p>
    <w:p w14:paraId="30760B1F" w14:textId="1BCB9D1B" w:rsidR="00E6174F" w:rsidRPr="0092592B" w:rsidRDefault="00E6174F"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w:t>
      </w:r>
      <w:r w:rsidR="003B503C" w:rsidRPr="0092592B">
        <w:rPr>
          <w:rFonts w:eastAsiaTheme="minorHAnsi"/>
          <w:b/>
          <w:bCs/>
          <w:color w:val="000000"/>
          <w:sz w:val="20"/>
          <w:szCs w:val="20"/>
          <w:lang w:val="pt-BR" w:eastAsia="en-US" w:bidi="ar-SA"/>
        </w:rPr>
        <w:t>7</w:t>
      </w:r>
      <w:r w:rsidRPr="0092592B">
        <w:rPr>
          <w:rFonts w:eastAsiaTheme="minorHAnsi"/>
          <w:b/>
          <w:bCs/>
          <w:color w:val="000000"/>
          <w:sz w:val="20"/>
          <w:szCs w:val="20"/>
          <w:lang w:val="pt-BR" w:eastAsia="en-US" w:bidi="ar-SA"/>
        </w:rPr>
        <w:t>.1</w:t>
      </w:r>
      <w:r w:rsidR="0092592B" w:rsidRPr="0092592B">
        <w:rPr>
          <w:rFonts w:eastAsiaTheme="minorHAnsi"/>
          <w:b/>
          <w:bCs/>
          <w:color w:val="000000"/>
          <w:sz w:val="20"/>
          <w:szCs w:val="20"/>
          <w:lang w:val="pt-BR" w:eastAsia="en-US" w:bidi="ar-SA"/>
        </w:rPr>
        <w:t>.</w:t>
      </w:r>
      <w:r w:rsidRPr="0092592B">
        <w:rPr>
          <w:rFonts w:eastAsiaTheme="minorHAnsi"/>
          <w:b/>
          <w:bCs/>
          <w:color w:val="000000"/>
          <w:sz w:val="20"/>
          <w:szCs w:val="20"/>
          <w:lang w:val="pt-BR" w:eastAsia="en-US" w:bidi="ar-SA"/>
        </w:rPr>
        <w:t xml:space="preserve"> </w:t>
      </w:r>
      <w:r w:rsidRPr="0092592B">
        <w:rPr>
          <w:rFonts w:eastAsiaTheme="minorHAnsi"/>
          <w:color w:val="000000"/>
          <w:sz w:val="20"/>
          <w:szCs w:val="20"/>
          <w:lang w:val="pt-BR" w:eastAsia="en-US" w:bidi="ar-SA"/>
        </w:rPr>
        <w:t xml:space="preserve">As Empresas Micro e Pequenas Empresas que fizerem uso da </w:t>
      </w:r>
      <w:hyperlink r:id="rId29" w:history="1">
        <w:r w:rsidRPr="00A021C6">
          <w:rPr>
            <w:rStyle w:val="Hyperlink"/>
            <w:rFonts w:eastAsiaTheme="minorHAnsi"/>
            <w:sz w:val="20"/>
            <w:szCs w:val="20"/>
            <w:lang w:val="pt-BR" w:eastAsia="en-US" w:bidi="ar-SA"/>
          </w:rPr>
          <w:t>Lei nº123/2006</w:t>
        </w:r>
      </w:hyperlink>
      <w:r w:rsidRPr="0092592B">
        <w:rPr>
          <w:rFonts w:eastAsiaTheme="minorHAnsi"/>
          <w:color w:val="000000"/>
          <w:sz w:val="20"/>
          <w:szCs w:val="20"/>
          <w:lang w:val="pt-BR" w:eastAsia="en-US" w:bidi="ar-SA"/>
        </w:rPr>
        <w:t xml:space="preserve"> deverão apresentar toda a documentação exigida no Edital de Li</w:t>
      </w:r>
      <w:r w:rsidR="00695959" w:rsidRPr="0092592B">
        <w:rPr>
          <w:rFonts w:eastAsiaTheme="minorHAnsi"/>
          <w:color w:val="000000"/>
          <w:sz w:val="20"/>
          <w:szCs w:val="20"/>
          <w:lang w:val="pt-BR" w:eastAsia="en-US" w:bidi="ar-SA"/>
        </w:rPr>
        <w:t>citação, ainda que com ressalva,</w:t>
      </w:r>
      <w:r w:rsidR="00695959" w:rsidRPr="0092592B">
        <w:rPr>
          <w:rFonts w:eastAsiaTheme="minorHAnsi"/>
          <w:color w:val="FF0000"/>
          <w:sz w:val="20"/>
          <w:szCs w:val="20"/>
          <w:lang w:val="pt-BR" w:eastAsia="en-US" w:bidi="ar-SA"/>
        </w:rPr>
        <w:t xml:space="preserve"> </w:t>
      </w:r>
    </w:p>
    <w:p w14:paraId="3B957842" w14:textId="54C9799E" w:rsidR="00E6174F" w:rsidRPr="0092592B" w:rsidRDefault="00E6174F"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w:t>
      </w:r>
      <w:r w:rsidR="003B503C" w:rsidRPr="0092592B">
        <w:rPr>
          <w:rFonts w:eastAsiaTheme="minorHAnsi"/>
          <w:b/>
          <w:bCs/>
          <w:color w:val="000000"/>
          <w:sz w:val="20"/>
          <w:szCs w:val="20"/>
          <w:lang w:val="pt-BR" w:eastAsia="en-US" w:bidi="ar-SA"/>
        </w:rPr>
        <w:t>7</w:t>
      </w:r>
      <w:r w:rsidRPr="0092592B">
        <w:rPr>
          <w:rFonts w:eastAsiaTheme="minorHAnsi"/>
          <w:b/>
          <w:bCs/>
          <w:color w:val="000000"/>
          <w:sz w:val="20"/>
          <w:szCs w:val="20"/>
          <w:lang w:val="pt-BR" w:eastAsia="en-US" w:bidi="ar-SA"/>
        </w:rPr>
        <w:t>.2</w:t>
      </w:r>
      <w:r w:rsidR="0092592B" w:rsidRPr="0092592B">
        <w:rPr>
          <w:rFonts w:eastAsiaTheme="minorHAnsi"/>
          <w:b/>
          <w:bCs/>
          <w:color w:val="000000"/>
          <w:sz w:val="20"/>
          <w:szCs w:val="20"/>
          <w:lang w:val="pt-BR" w:eastAsia="en-US" w:bidi="ar-SA"/>
        </w:rPr>
        <w:t>.</w:t>
      </w:r>
      <w:r w:rsidRPr="0092592B">
        <w:rPr>
          <w:rFonts w:eastAsiaTheme="minorHAnsi"/>
          <w:b/>
          <w:bCs/>
          <w:color w:val="000000"/>
          <w:sz w:val="20"/>
          <w:szCs w:val="20"/>
          <w:lang w:val="pt-BR" w:eastAsia="en-US" w:bidi="ar-SA"/>
        </w:rPr>
        <w:t xml:space="preserve"> </w:t>
      </w:r>
      <w:r w:rsidRPr="0092592B">
        <w:rPr>
          <w:rFonts w:eastAsiaTheme="minorHAnsi"/>
          <w:color w:val="000000"/>
          <w:sz w:val="20"/>
          <w:szCs w:val="20"/>
          <w:lang w:val="pt-BR" w:eastAsia="en-US" w:bidi="ar-SA"/>
        </w:rPr>
        <w:t xml:space="preserve">Nas contratações públicas da União, dos Estados e dos Municípios,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desde que previsto e regulamentado na legislação do respectivo ente, conforme </w:t>
      </w:r>
      <w:hyperlink r:id="rId30" w:history="1">
        <w:r w:rsidRPr="00A021C6">
          <w:rPr>
            <w:rStyle w:val="Hyperlink"/>
            <w:rFonts w:eastAsiaTheme="minorHAnsi"/>
            <w:sz w:val="20"/>
            <w:szCs w:val="20"/>
            <w:lang w:val="pt-BR" w:eastAsia="en-US" w:bidi="ar-SA"/>
          </w:rPr>
          <w:t>Art. 47 d</w:t>
        </w:r>
        <w:r w:rsidR="0092592B" w:rsidRPr="00A021C6">
          <w:rPr>
            <w:rStyle w:val="Hyperlink"/>
            <w:rFonts w:eastAsiaTheme="minorHAnsi"/>
            <w:sz w:val="20"/>
            <w:szCs w:val="20"/>
            <w:lang w:val="pt-BR" w:eastAsia="en-US" w:bidi="ar-SA"/>
          </w:rPr>
          <w:t>a Le</w:t>
        </w:r>
        <w:r w:rsidR="00FB0A58" w:rsidRPr="00A021C6">
          <w:rPr>
            <w:rStyle w:val="Hyperlink"/>
            <w:rFonts w:eastAsiaTheme="minorHAnsi"/>
            <w:sz w:val="20"/>
            <w:szCs w:val="20"/>
            <w:lang w:val="pt-BR" w:eastAsia="en-US" w:bidi="ar-SA"/>
          </w:rPr>
          <w:t>i Complementar nº 123/2006</w:t>
        </w:r>
      </w:hyperlink>
      <w:r w:rsidR="008D2C94">
        <w:rPr>
          <w:rFonts w:eastAsiaTheme="minorHAnsi"/>
          <w:color w:val="000000"/>
          <w:sz w:val="20"/>
          <w:szCs w:val="20"/>
          <w:lang w:val="pt-BR" w:eastAsia="en-US" w:bidi="ar-SA"/>
        </w:rPr>
        <w:t xml:space="preserve"> quando houver beneficiamento para as empresas.</w:t>
      </w:r>
    </w:p>
    <w:p w14:paraId="70334734" w14:textId="77C18ABC" w:rsidR="00E6174F" w:rsidRPr="0092592B" w:rsidRDefault="003B503C"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17</w:t>
      </w:r>
      <w:r w:rsidR="00E6174F" w:rsidRPr="0092592B">
        <w:rPr>
          <w:rFonts w:eastAsiaTheme="minorHAnsi"/>
          <w:b/>
          <w:bCs/>
          <w:color w:val="000000"/>
          <w:sz w:val="20"/>
          <w:szCs w:val="20"/>
          <w:lang w:val="pt-BR" w:eastAsia="en-US" w:bidi="ar-SA"/>
        </w:rPr>
        <w:t>.3</w:t>
      </w:r>
      <w:r w:rsidR="0092592B" w:rsidRPr="0092592B">
        <w:rPr>
          <w:rFonts w:eastAsiaTheme="minorHAnsi"/>
          <w:b/>
          <w:bCs/>
          <w:color w:val="000000"/>
          <w:sz w:val="20"/>
          <w:szCs w:val="20"/>
          <w:lang w:val="pt-BR" w:eastAsia="en-US" w:bidi="ar-SA"/>
        </w:rPr>
        <w:t>.</w:t>
      </w:r>
      <w:r w:rsidR="00E6174F" w:rsidRPr="0092592B">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Nas licitações será assegurada, como critério de desempate, </w:t>
      </w:r>
      <w:proofErr w:type="spellStart"/>
      <w:r w:rsidR="00E6174F" w:rsidRPr="0092592B">
        <w:rPr>
          <w:rFonts w:eastAsiaTheme="minorHAnsi"/>
          <w:color w:val="000000"/>
          <w:sz w:val="20"/>
          <w:szCs w:val="20"/>
          <w:lang w:val="pt-BR" w:eastAsia="en-US" w:bidi="ar-SA"/>
        </w:rPr>
        <w:t>preferênciade</w:t>
      </w:r>
      <w:proofErr w:type="spellEnd"/>
      <w:r w:rsidR="00E6174F" w:rsidRPr="0092592B">
        <w:rPr>
          <w:rFonts w:eastAsiaTheme="minorHAnsi"/>
          <w:color w:val="000000"/>
          <w:sz w:val="20"/>
          <w:szCs w:val="20"/>
          <w:lang w:val="pt-BR" w:eastAsia="en-US" w:bidi="ar-SA"/>
        </w:rPr>
        <w:t xml:space="preserve"> contratação para as microempresas e empresas de </w:t>
      </w:r>
      <w:proofErr w:type="spellStart"/>
      <w:r w:rsidR="00E6174F" w:rsidRPr="0092592B">
        <w:rPr>
          <w:rFonts w:eastAsiaTheme="minorHAnsi"/>
          <w:color w:val="000000"/>
          <w:sz w:val="20"/>
          <w:szCs w:val="20"/>
          <w:lang w:val="pt-BR" w:eastAsia="en-US" w:bidi="ar-SA"/>
        </w:rPr>
        <w:t>pequenoporte</w:t>
      </w:r>
      <w:proofErr w:type="spellEnd"/>
      <w:r w:rsidR="00E6174F" w:rsidRPr="0092592B">
        <w:rPr>
          <w:rFonts w:eastAsiaTheme="minorHAnsi"/>
          <w:color w:val="000000"/>
          <w:sz w:val="20"/>
          <w:szCs w:val="20"/>
          <w:lang w:val="pt-BR" w:eastAsia="en-US" w:bidi="ar-SA"/>
        </w:rPr>
        <w:t xml:space="preserve">. </w:t>
      </w:r>
    </w:p>
    <w:p w14:paraId="320930C0" w14:textId="56AAF68E" w:rsidR="00E6174F" w:rsidRDefault="003B503C" w:rsidP="0092592B">
      <w:pPr>
        <w:pStyle w:val="Corpodetexto"/>
        <w:spacing w:line="276" w:lineRule="auto"/>
        <w:rPr>
          <w:rFonts w:eastAsiaTheme="minorHAnsi"/>
          <w:color w:val="000000"/>
          <w:lang w:val="pt-BR" w:eastAsia="en-US" w:bidi="ar-SA"/>
        </w:rPr>
      </w:pPr>
      <w:r w:rsidRPr="0092592B">
        <w:rPr>
          <w:rFonts w:eastAsiaTheme="minorHAnsi"/>
          <w:b/>
          <w:bCs/>
          <w:color w:val="000000"/>
          <w:lang w:val="pt-BR" w:eastAsia="en-US" w:bidi="ar-SA"/>
        </w:rPr>
        <w:t>17</w:t>
      </w:r>
      <w:r w:rsidR="00E6174F" w:rsidRPr="0092592B">
        <w:rPr>
          <w:rFonts w:eastAsiaTheme="minorHAnsi"/>
          <w:b/>
          <w:bCs/>
          <w:color w:val="000000"/>
          <w:lang w:val="pt-BR" w:eastAsia="en-US" w:bidi="ar-SA"/>
        </w:rPr>
        <w:t>.4</w:t>
      </w:r>
      <w:r w:rsidR="0092592B" w:rsidRPr="0092592B">
        <w:rPr>
          <w:rFonts w:eastAsiaTheme="minorHAnsi"/>
          <w:b/>
          <w:bCs/>
          <w:color w:val="000000"/>
          <w:lang w:val="pt-BR" w:eastAsia="en-US" w:bidi="ar-SA"/>
        </w:rPr>
        <w:t>.</w:t>
      </w:r>
      <w:r w:rsidR="00E6174F" w:rsidRPr="0092592B">
        <w:rPr>
          <w:rFonts w:eastAsiaTheme="minorHAnsi"/>
          <w:b/>
          <w:bCs/>
          <w:color w:val="000000"/>
          <w:lang w:val="pt-BR" w:eastAsia="en-US" w:bidi="ar-SA"/>
        </w:rPr>
        <w:t xml:space="preserve"> </w:t>
      </w:r>
      <w:r w:rsidR="00E6174F" w:rsidRPr="0092592B">
        <w:rPr>
          <w:rFonts w:eastAsiaTheme="minorHAnsi"/>
          <w:color w:val="000000"/>
          <w:lang w:val="pt-BR" w:eastAsia="en-US" w:bidi="ar-SA"/>
        </w:rPr>
        <w:t>A microempresa ou empresa de pequeno porte mais bem classificada será convocada para apresentar nova proposta no prazo máximo de 5 (cinco) minutos após o encerramento dos lances, sob pena de preclusão.</w:t>
      </w:r>
    </w:p>
    <w:p w14:paraId="0AD8839F" w14:textId="77777777" w:rsidR="00E6174F" w:rsidRPr="0092592B" w:rsidRDefault="00E6174F" w:rsidP="0092592B">
      <w:pPr>
        <w:pStyle w:val="Corpodetexto"/>
        <w:spacing w:line="276" w:lineRule="auto"/>
        <w:jc w:val="center"/>
        <w:rPr>
          <w:rFonts w:eastAsiaTheme="minorHAnsi"/>
          <w:color w:val="000000"/>
          <w:lang w:val="pt-BR" w:eastAsia="en-US" w:bidi="ar-SA"/>
        </w:rPr>
      </w:pPr>
    </w:p>
    <w:p w14:paraId="4C94E37C" w14:textId="6D5F0F37" w:rsidR="00E6174F" w:rsidRPr="0092592B" w:rsidRDefault="003B503C" w:rsidP="0092592B">
      <w:pPr>
        <w:widowControl/>
        <w:shd w:val="clear" w:color="auto" w:fill="DDDDDD"/>
        <w:adjustRightInd w:val="0"/>
        <w:spacing w:line="276" w:lineRule="auto"/>
        <w:jc w:val="center"/>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E6174F" w:rsidRPr="0092592B">
        <w:rPr>
          <w:rFonts w:eastAsiaTheme="minorHAnsi"/>
          <w:b/>
          <w:bCs/>
          <w:color w:val="000000"/>
          <w:sz w:val="20"/>
          <w:szCs w:val="20"/>
          <w:lang w:val="pt-BR" w:eastAsia="en-US" w:bidi="ar-SA"/>
        </w:rPr>
        <w:t>. DO JULGAMENTO DA PROPOSTA VENCEDORA</w:t>
      </w:r>
    </w:p>
    <w:p w14:paraId="06E7F5D9" w14:textId="4AD9FC2E" w:rsidR="00E6174F" w:rsidRPr="0092592B" w:rsidRDefault="003B503C"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E6174F" w:rsidRPr="0092592B">
        <w:rPr>
          <w:rFonts w:eastAsiaTheme="minorHAnsi"/>
          <w:b/>
          <w:bCs/>
          <w:color w:val="000000"/>
          <w:sz w:val="20"/>
          <w:szCs w:val="20"/>
          <w:lang w:val="pt-BR" w:eastAsia="en-US" w:bidi="ar-SA"/>
        </w:rPr>
        <w:t>.1</w:t>
      </w:r>
      <w:r w:rsidR="0092592B" w:rsidRPr="0092592B">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En</w:t>
      </w:r>
      <w:r w:rsidR="00F74EC8">
        <w:rPr>
          <w:rFonts w:eastAsiaTheme="minorHAnsi"/>
          <w:color w:val="000000"/>
          <w:sz w:val="20"/>
          <w:szCs w:val="20"/>
          <w:lang w:val="pt-BR" w:eastAsia="en-US" w:bidi="ar-SA"/>
        </w:rPr>
        <w:t>cerrada a etapa de negociação, o Pregoeiro</w:t>
      </w:r>
      <w:r w:rsidR="00E6174F" w:rsidRPr="0092592B">
        <w:rPr>
          <w:rFonts w:eastAsiaTheme="minorHAnsi"/>
          <w:color w:val="000000"/>
          <w:sz w:val="20"/>
          <w:szCs w:val="20"/>
          <w:lang w:val="pt-BR" w:eastAsia="en-US" w:bidi="ar-SA"/>
        </w:rPr>
        <w:t xml:space="preserve"> examinará a proposta classificada em primeiro lugar quanto à adequação ao objeto e à compatibilidade do preço em relação ao máximo estipulado para contratação neste Edital e em seus anexos, observado o disposto no parágrafo único do </w:t>
      </w:r>
      <w:hyperlink r:id="rId31" w:history="1">
        <w:r w:rsidR="00E6174F" w:rsidRPr="00FD66F9">
          <w:rPr>
            <w:rStyle w:val="Hyperlink"/>
            <w:rFonts w:eastAsiaTheme="minorHAnsi"/>
            <w:sz w:val="20"/>
            <w:szCs w:val="20"/>
            <w:lang w:val="pt-BR" w:eastAsia="en-US" w:bidi="ar-SA"/>
          </w:rPr>
          <w:t>Art. 7º e no § 9º do Art. 26 do Decreto n.º10.024/2019</w:t>
        </w:r>
      </w:hyperlink>
      <w:r w:rsidR="00E6174F" w:rsidRPr="0092592B">
        <w:rPr>
          <w:rFonts w:eastAsiaTheme="minorHAnsi"/>
          <w:color w:val="000000"/>
          <w:sz w:val="20"/>
          <w:szCs w:val="20"/>
          <w:lang w:val="pt-BR" w:eastAsia="en-US" w:bidi="ar-SA"/>
        </w:rPr>
        <w:t xml:space="preserve">. </w:t>
      </w:r>
    </w:p>
    <w:p w14:paraId="0BCF4B98" w14:textId="21A4E1AB" w:rsidR="00E6174F" w:rsidRPr="0092592B" w:rsidRDefault="003B503C"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E6174F" w:rsidRPr="0092592B">
        <w:rPr>
          <w:rFonts w:eastAsiaTheme="minorHAnsi"/>
          <w:b/>
          <w:bCs/>
          <w:color w:val="000000"/>
          <w:sz w:val="20"/>
          <w:szCs w:val="20"/>
          <w:lang w:val="pt-BR" w:eastAsia="en-US" w:bidi="ar-SA"/>
        </w:rPr>
        <w:t>.2</w:t>
      </w:r>
      <w:r w:rsidR="0092592B" w:rsidRPr="0092592B">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Será desclassificada a proposta ou o lance vencedor, que apresentar </w:t>
      </w:r>
      <w:proofErr w:type="spellStart"/>
      <w:r w:rsidR="00E6174F" w:rsidRPr="0092592B">
        <w:rPr>
          <w:rFonts w:eastAsiaTheme="minorHAnsi"/>
          <w:color w:val="000000"/>
          <w:sz w:val="20"/>
          <w:szCs w:val="20"/>
          <w:lang w:val="pt-BR" w:eastAsia="en-US" w:bidi="ar-SA"/>
        </w:rPr>
        <w:t>preçofinal</w:t>
      </w:r>
      <w:proofErr w:type="spellEnd"/>
      <w:r w:rsidR="00E6174F" w:rsidRPr="0092592B">
        <w:rPr>
          <w:rFonts w:eastAsiaTheme="minorHAnsi"/>
          <w:color w:val="000000"/>
          <w:sz w:val="20"/>
          <w:szCs w:val="20"/>
          <w:lang w:val="pt-BR" w:eastAsia="en-US" w:bidi="ar-SA"/>
        </w:rPr>
        <w:t xml:space="preserve"> superior ao preço estimado.</w:t>
      </w:r>
    </w:p>
    <w:p w14:paraId="024459D9" w14:textId="4D97E5B2" w:rsidR="00E6174F" w:rsidRPr="0092592B" w:rsidRDefault="003B503C" w:rsidP="0097036C">
      <w:pPr>
        <w:pStyle w:val="Default"/>
        <w:spacing w:line="276" w:lineRule="auto"/>
        <w:jc w:val="both"/>
        <w:rPr>
          <w:rFonts w:eastAsiaTheme="minorHAnsi"/>
          <w:sz w:val="20"/>
          <w:szCs w:val="20"/>
        </w:rPr>
      </w:pPr>
      <w:r w:rsidRPr="0092592B">
        <w:rPr>
          <w:rFonts w:eastAsiaTheme="minorHAnsi"/>
          <w:b/>
          <w:bCs/>
          <w:sz w:val="20"/>
          <w:szCs w:val="20"/>
        </w:rPr>
        <w:t>18</w:t>
      </w:r>
      <w:r w:rsidR="00E6174F" w:rsidRPr="0092592B">
        <w:rPr>
          <w:rFonts w:eastAsiaTheme="minorHAnsi"/>
          <w:b/>
          <w:bCs/>
          <w:sz w:val="20"/>
          <w:szCs w:val="20"/>
        </w:rPr>
        <w:t>.3</w:t>
      </w:r>
      <w:r w:rsidR="0092592B" w:rsidRPr="0092592B">
        <w:rPr>
          <w:rFonts w:eastAsiaTheme="minorHAnsi"/>
          <w:b/>
          <w:bCs/>
          <w:sz w:val="20"/>
          <w:szCs w:val="20"/>
        </w:rPr>
        <w:t>.</w:t>
      </w:r>
      <w:r w:rsidR="00E6174F" w:rsidRPr="0092592B">
        <w:rPr>
          <w:rFonts w:eastAsiaTheme="minorHAnsi"/>
          <w:b/>
          <w:bCs/>
          <w:sz w:val="20"/>
          <w:szCs w:val="20"/>
        </w:rPr>
        <w:t xml:space="preserve"> </w:t>
      </w:r>
      <w:r w:rsidR="00E6174F" w:rsidRPr="0092592B">
        <w:rPr>
          <w:rFonts w:eastAsiaTheme="minorHAnsi"/>
          <w:sz w:val="20"/>
          <w:szCs w:val="20"/>
        </w:rPr>
        <w:t>Considera-se inexequível a proposta que apresente preços global ou unitário simbólicos, irrisório ou de valor zero,</w:t>
      </w:r>
      <w:r w:rsidR="00E6174F" w:rsidRPr="0092592B">
        <w:rPr>
          <w:sz w:val="20"/>
          <w:szCs w:val="20"/>
        </w:rPr>
        <w:t xml:space="preserve"> </w:t>
      </w:r>
      <w:r w:rsidR="00E6174F" w:rsidRPr="0092592B">
        <w:rPr>
          <w:rFonts w:eastAsiaTheme="minorHAnsi"/>
          <w:sz w:val="20"/>
          <w:szCs w:val="20"/>
        </w:rPr>
        <w:t xml:space="preserve">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3378E96" w14:textId="4461143F" w:rsidR="00E6174F" w:rsidRDefault="00E6174F"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w:t>
      </w:r>
      <w:r w:rsidR="003B503C" w:rsidRPr="0092592B">
        <w:rPr>
          <w:rFonts w:eastAsiaTheme="minorHAnsi"/>
          <w:b/>
          <w:bCs/>
          <w:color w:val="000000"/>
          <w:sz w:val="20"/>
          <w:szCs w:val="20"/>
          <w:lang w:val="pt-BR" w:eastAsia="en-US" w:bidi="ar-SA"/>
        </w:rPr>
        <w:t>8</w:t>
      </w:r>
      <w:r w:rsidRPr="0092592B">
        <w:rPr>
          <w:rFonts w:eastAsiaTheme="minorHAnsi"/>
          <w:b/>
          <w:bCs/>
          <w:color w:val="000000"/>
          <w:sz w:val="20"/>
          <w:szCs w:val="20"/>
          <w:lang w:val="pt-BR" w:eastAsia="en-US" w:bidi="ar-SA"/>
        </w:rPr>
        <w:t>.4</w:t>
      </w:r>
      <w:r w:rsidR="0092592B" w:rsidRPr="0092592B">
        <w:rPr>
          <w:rFonts w:eastAsiaTheme="minorHAnsi"/>
          <w:b/>
          <w:bCs/>
          <w:color w:val="000000"/>
          <w:sz w:val="20"/>
          <w:szCs w:val="20"/>
          <w:lang w:val="pt-BR" w:eastAsia="en-US" w:bidi="ar-SA"/>
        </w:rPr>
        <w:t>.</w:t>
      </w:r>
      <w:r w:rsidRPr="0092592B">
        <w:rPr>
          <w:rFonts w:eastAsiaTheme="minorHAnsi"/>
          <w:b/>
          <w:bCs/>
          <w:color w:val="000000"/>
          <w:sz w:val="20"/>
          <w:szCs w:val="20"/>
          <w:lang w:val="pt-BR" w:eastAsia="en-US" w:bidi="ar-SA"/>
        </w:rPr>
        <w:t xml:space="preserve"> </w:t>
      </w:r>
      <w:r w:rsidRPr="0092592B">
        <w:rPr>
          <w:rFonts w:eastAsiaTheme="minorHAnsi"/>
          <w:color w:val="000000"/>
          <w:sz w:val="20"/>
          <w:szCs w:val="20"/>
          <w:lang w:val="pt-BR" w:eastAsia="en-US" w:bidi="ar-SA"/>
        </w:rPr>
        <w:t xml:space="preserve">A proposta que apresentar preço </w:t>
      </w:r>
      <w:proofErr w:type="spellStart"/>
      <w:r w:rsidRPr="0092592B">
        <w:rPr>
          <w:rFonts w:eastAsiaTheme="minorHAnsi"/>
          <w:color w:val="000000"/>
          <w:sz w:val="20"/>
          <w:szCs w:val="20"/>
          <w:lang w:val="pt-BR" w:eastAsia="en-US" w:bidi="ar-SA"/>
        </w:rPr>
        <w:t>manifestamenteinexequível</w:t>
      </w:r>
      <w:proofErr w:type="spellEnd"/>
      <w:r w:rsidRPr="0092592B">
        <w:rPr>
          <w:rFonts w:eastAsiaTheme="minorHAnsi"/>
          <w:color w:val="000000"/>
          <w:sz w:val="20"/>
          <w:szCs w:val="20"/>
          <w:lang w:val="pt-BR" w:eastAsia="en-US" w:bidi="ar-SA"/>
        </w:rPr>
        <w:t xml:space="preserve">, de acordo com o Art.48, combinado com o inciso </w:t>
      </w:r>
      <w:hyperlink r:id="rId32" w:history="1">
        <w:r w:rsidRPr="00FD66F9">
          <w:rPr>
            <w:rStyle w:val="Hyperlink"/>
            <w:rFonts w:eastAsiaTheme="minorHAnsi"/>
            <w:sz w:val="20"/>
            <w:szCs w:val="20"/>
            <w:lang w:val="pt-BR" w:eastAsia="en-US" w:bidi="ar-SA"/>
          </w:rPr>
          <w:t>X, Art.40 e § 3º do Art. 44 da Lei n.º8.666/93</w:t>
        </w:r>
      </w:hyperlink>
      <w:r w:rsidRPr="0092592B">
        <w:rPr>
          <w:rFonts w:eastAsiaTheme="minorHAnsi"/>
          <w:color w:val="000000"/>
          <w:sz w:val="20"/>
          <w:szCs w:val="20"/>
          <w:lang w:val="pt-BR" w:eastAsia="en-US" w:bidi="ar-SA"/>
        </w:rPr>
        <w:t xml:space="preserve"> poderá ser oportunizada, no prazo de 02 (duas) horas, a demonstração da viabilidade dos valores ofertados, através de planilha de composição de custos, conforme precedentes do Tribunal de Contas da União – Acórdãos n°. 2.528/2012 (Relator Ministro-Substituto André Luís de Carvalho), 571/20136 (Relator Ministro Benjamin Zymler), 1.92/2013 (Relator Ministro Raimundo Carreiro) e 3.092/2014 (Relator Ministro Bruno Dantas), e súmula 262 do TCU. </w:t>
      </w:r>
    </w:p>
    <w:p w14:paraId="037C9DC2" w14:textId="1D2326A3" w:rsidR="007E5958" w:rsidRDefault="007E5958" w:rsidP="0097036C">
      <w:pPr>
        <w:pStyle w:val="Corpodetexto"/>
        <w:spacing w:line="276" w:lineRule="auto"/>
      </w:pPr>
      <w:r w:rsidRPr="007E5958">
        <w:rPr>
          <w:b/>
        </w:rPr>
        <w:t>18.5.</w:t>
      </w:r>
      <w:r>
        <w:t xml:space="preserve"> O (A) Pregoeiro (a) poderá encaminhar, por meio do sistema eletrônico, contraproposta ao licitante que apresentou o lance mais vantajoso, com o fim de negociar a obtenção de melhor preço, vedada a negociação em condições diversas das previstas neste Edital. </w:t>
      </w:r>
    </w:p>
    <w:p w14:paraId="5EBCC968" w14:textId="41B50308" w:rsidR="007E5958" w:rsidRDefault="007E5958" w:rsidP="0097036C">
      <w:pPr>
        <w:pStyle w:val="Corpodetexto"/>
        <w:spacing w:line="276" w:lineRule="auto"/>
      </w:pPr>
      <w:r w:rsidRPr="007E5958">
        <w:rPr>
          <w:b/>
        </w:rPr>
        <w:lastRenderedPageBreak/>
        <w:t>18.6.</w:t>
      </w:r>
      <w:r>
        <w:t xml:space="preserve"> Também nas hipóteses em que o Pregoeiro não aceitar a proposta e passar à subsequente, poderá negociar com o licitante para que seja obtido preço melhor.</w:t>
      </w:r>
    </w:p>
    <w:p w14:paraId="0B8781E3" w14:textId="3DB3C866" w:rsidR="007E5958" w:rsidRDefault="007E5958" w:rsidP="0097036C">
      <w:pPr>
        <w:pStyle w:val="Corpodetexto"/>
        <w:spacing w:line="276" w:lineRule="auto"/>
      </w:pPr>
      <w:r w:rsidRPr="007E5958">
        <w:rPr>
          <w:b/>
        </w:rPr>
        <w:t>18.7.</w:t>
      </w:r>
      <w:r>
        <w:t xml:space="preserve"> A negociação será realizada pormeio do sistema, podendo ser acompanhada pelos demais licitantes. </w:t>
      </w:r>
    </w:p>
    <w:p w14:paraId="688E928A" w14:textId="43BA0177" w:rsidR="007E5958" w:rsidRDefault="007E5958" w:rsidP="0097036C">
      <w:pPr>
        <w:pStyle w:val="Corpodetexto"/>
        <w:spacing w:line="276" w:lineRule="auto"/>
      </w:pPr>
      <w:r w:rsidRPr="007E5958">
        <w:rPr>
          <w:b/>
        </w:rPr>
        <w:t>18.8.</w:t>
      </w:r>
      <w:r>
        <w:t xml:space="preserve"> Sempre que a proposta não for aceita, e antes de o (a) Pregoeiro (a) passar à subsequente, haverá nova verificação, pelo sistema, da eventual ocorrência do empate ficto, previsto nos </w:t>
      </w:r>
      <w:r w:rsidR="00FD66F9">
        <w:fldChar w:fldCharType="begin"/>
      </w:r>
      <w:r w:rsidR="00FD66F9">
        <w:instrText xml:space="preserve"> HYPERLINK "http://www.planalto.gov.br/ccivil_03/leis/lcp/lcp123.htm" </w:instrText>
      </w:r>
      <w:r w:rsidR="00FD66F9">
        <w:fldChar w:fldCharType="separate"/>
      </w:r>
      <w:r w:rsidRPr="00FD66F9">
        <w:rPr>
          <w:rStyle w:val="Hyperlink"/>
        </w:rPr>
        <w:t>artigos 44 e 45 da LC nº 123, de 2006</w:t>
      </w:r>
      <w:r w:rsidR="00FD66F9">
        <w:fldChar w:fldCharType="end"/>
      </w:r>
      <w:r>
        <w:t>, seguindo-se a disciplina antes estabelecida, se for o caso.</w:t>
      </w:r>
    </w:p>
    <w:p w14:paraId="4098B75D" w14:textId="30715B86" w:rsidR="007E5958" w:rsidRDefault="007E5958" w:rsidP="0097036C">
      <w:pPr>
        <w:pStyle w:val="Corpodetexto"/>
        <w:spacing w:line="276" w:lineRule="auto"/>
      </w:pPr>
      <w:r w:rsidRPr="007E5958">
        <w:rPr>
          <w:b/>
        </w:rPr>
        <w:t>18.9</w:t>
      </w:r>
      <w:r>
        <w:t>. Nos itens em que for admitido oferecer quantitativos inferiores, se a proposta do licitante vencedor não atender ao quantitativo total estimado para a contratação, respeitada a ordem de classificação, poderão ser convocados tantos quantos forem</w:t>
      </w:r>
      <w:r w:rsidR="00E00104">
        <w:t xml:space="preserve"> </w:t>
      </w:r>
      <w:r>
        <w:t xml:space="preserve">necessários para alcançar o total estimado, observado o preço da proposta vencedora. </w:t>
      </w:r>
    </w:p>
    <w:p w14:paraId="5565BF2D" w14:textId="77B767B1" w:rsidR="00E6174F" w:rsidRPr="0092592B" w:rsidRDefault="003B503C"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7E5958">
        <w:rPr>
          <w:rFonts w:eastAsiaTheme="minorHAnsi"/>
          <w:b/>
          <w:bCs/>
          <w:color w:val="000000"/>
          <w:sz w:val="20"/>
          <w:szCs w:val="20"/>
          <w:lang w:val="pt-BR" w:eastAsia="en-US" w:bidi="ar-SA"/>
        </w:rPr>
        <w:t>.10</w:t>
      </w:r>
      <w:r w:rsidR="0092592B" w:rsidRPr="0092592B">
        <w:rPr>
          <w:rFonts w:eastAsiaTheme="minorHAnsi"/>
          <w:b/>
          <w:bCs/>
          <w:color w:val="000000"/>
          <w:sz w:val="20"/>
          <w:szCs w:val="20"/>
          <w:lang w:val="pt-BR" w:eastAsia="en-US" w:bidi="ar-SA"/>
        </w:rPr>
        <w:t>.</w:t>
      </w:r>
      <w:r w:rsidR="00E6174F" w:rsidRPr="0092592B">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Qualquer</w:t>
      </w:r>
      <w:r w:rsidR="00E00104">
        <w:rPr>
          <w:rFonts w:eastAsiaTheme="minorHAnsi"/>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interessado poderá requerer que se realizem diligências para aferir a exequibilidade e a legalidade das propostas, devendo apresentar as provas ou os indícios que fundamentam </w:t>
      </w:r>
      <w:proofErr w:type="spellStart"/>
      <w:r w:rsidR="00E6174F" w:rsidRPr="0092592B">
        <w:rPr>
          <w:rFonts w:eastAsiaTheme="minorHAnsi"/>
          <w:color w:val="000000"/>
          <w:sz w:val="20"/>
          <w:szCs w:val="20"/>
          <w:lang w:val="pt-BR" w:eastAsia="en-US" w:bidi="ar-SA"/>
        </w:rPr>
        <w:t>asuspeita</w:t>
      </w:r>
      <w:proofErr w:type="spellEnd"/>
      <w:r w:rsidR="00E6174F" w:rsidRPr="0092592B">
        <w:rPr>
          <w:rFonts w:eastAsiaTheme="minorHAnsi"/>
          <w:color w:val="000000"/>
          <w:sz w:val="20"/>
          <w:szCs w:val="20"/>
          <w:lang w:val="pt-BR" w:eastAsia="en-US" w:bidi="ar-SA"/>
        </w:rPr>
        <w:t xml:space="preserve">. </w:t>
      </w:r>
    </w:p>
    <w:p w14:paraId="3B63F20C" w14:textId="4BA991A5" w:rsidR="00E6174F" w:rsidRDefault="003B503C"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7E5958">
        <w:rPr>
          <w:rFonts w:eastAsiaTheme="minorHAnsi"/>
          <w:b/>
          <w:bCs/>
          <w:color w:val="000000"/>
          <w:sz w:val="20"/>
          <w:szCs w:val="20"/>
          <w:lang w:val="pt-BR" w:eastAsia="en-US" w:bidi="ar-SA"/>
        </w:rPr>
        <w:t>.11</w:t>
      </w:r>
      <w:r w:rsidR="0092592B" w:rsidRPr="0092592B">
        <w:rPr>
          <w:rFonts w:eastAsiaTheme="minorHAnsi"/>
          <w:b/>
          <w:bCs/>
          <w:color w:val="000000"/>
          <w:sz w:val="20"/>
          <w:szCs w:val="20"/>
          <w:lang w:val="pt-BR" w:eastAsia="en-US" w:bidi="ar-SA"/>
        </w:rPr>
        <w:t>.</w:t>
      </w:r>
      <w:r w:rsidR="00E6174F" w:rsidRPr="0092592B">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w:t>
      </w:r>
    </w:p>
    <w:p w14:paraId="6F11D029" w14:textId="77777777" w:rsidR="0092592B" w:rsidRDefault="0092592B" w:rsidP="0092592B">
      <w:pPr>
        <w:pStyle w:val="Corpodetexto"/>
        <w:spacing w:line="276" w:lineRule="auto"/>
      </w:pPr>
    </w:p>
    <w:p w14:paraId="193DBA15" w14:textId="4366EF68" w:rsidR="00E6174F" w:rsidRPr="003B503C" w:rsidRDefault="003B503C" w:rsidP="0097036C">
      <w:pPr>
        <w:pStyle w:val="Default"/>
        <w:shd w:val="clear" w:color="auto" w:fill="DDDDDD"/>
        <w:spacing w:line="276" w:lineRule="auto"/>
        <w:jc w:val="center"/>
        <w:rPr>
          <w:rFonts w:eastAsiaTheme="minorHAnsi"/>
          <w:b/>
          <w:sz w:val="20"/>
          <w:szCs w:val="20"/>
        </w:rPr>
      </w:pPr>
      <w:r w:rsidRPr="003B503C">
        <w:rPr>
          <w:b/>
          <w:sz w:val="20"/>
          <w:szCs w:val="20"/>
        </w:rPr>
        <w:t>19</w:t>
      </w:r>
      <w:r w:rsidR="00E6174F" w:rsidRPr="003B503C">
        <w:rPr>
          <w:rFonts w:eastAsiaTheme="minorHAnsi"/>
          <w:b/>
          <w:bCs/>
          <w:sz w:val="20"/>
          <w:szCs w:val="20"/>
        </w:rPr>
        <w:t>. DA HABILITAÇÃO</w:t>
      </w:r>
    </w:p>
    <w:p w14:paraId="7018658F" w14:textId="343956AF" w:rsidR="00E6174F" w:rsidRPr="00E6174F" w:rsidRDefault="003B503C" w:rsidP="0097036C">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w:t>
      </w:r>
      <w:r w:rsidR="00E6174F" w:rsidRPr="00E6174F">
        <w:rPr>
          <w:rFonts w:eastAsiaTheme="minorHAnsi"/>
          <w:b/>
          <w:bCs/>
          <w:color w:val="000000"/>
          <w:sz w:val="20"/>
          <w:szCs w:val="20"/>
          <w:lang w:val="pt-BR" w:eastAsia="en-US" w:bidi="ar-SA"/>
        </w:rPr>
        <w:t>.1</w:t>
      </w:r>
      <w:r w:rsidR="0097036C">
        <w:rPr>
          <w:rFonts w:eastAsiaTheme="minorHAnsi"/>
          <w:b/>
          <w:bCs/>
          <w:color w:val="000000"/>
          <w:sz w:val="20"/>
          <w:szCs w:val="20"/>
          <w:lang w:val="pt-BR" w:eastAsia="en-US" w:bidi="ar-SA"/>
        </w:rPr>
        <w:t>.</w:t>
      </w:r>
      <w:r w:rsidR="00E6174F" w:rsidRPr="00E6174F">
        <w:rPr>
          <w:rFonts w:eastAsiaTheme="minorHAnsi"/>
          <w:b/>
          <w:bCs/>
          <w:color w:val="000000"/>
          <w:sz w:val="20"/>
          <w:szCs w:val="20"/>
          <w:lang w:val="pt-BR" w:eastAsia="en-US" w:bidi="ar-SA"/>
        </w:rPr>
        <w:t xml:space="preserve"> </w:t>
      </w:r>
      <w:r w:rsidR="00E6174F" w:rsidRPr="00E6174F">
        <w:rPr>
          <w:rFonts w:eastAsiaTheme="minorHAnsi"/>
          <w:color w:val="000000"/>
          <w:sz w:val="20"/>
          <w:szCs w:val="20"/>
          <w:lang w:val="pt-BR" w:eastAsia="en-US" w:bidi="ar-SA"/>
        </w:rPr>
        <w:t>Documentação</w:t>
      </w:r>
      <w:r w:rsidR="00E6174F">
        <w:rPr>
          <w:rFonts w:eastAsiaTheme="minorHAnsi"/>
          <w:color w:val="000000"/>
          <w:sz w:val="20"/>
          <w:szCs w:val="20"/>
          <w:lang w:val="pt-BR" w:eastAsia="en-US" w:bidi="ar-SA"/>
        </w:rPr>
        <w:t xml:space="preserve"> </w:t>
      </w:r>
      <w:r w:rsidR="00E6174F" w:rsidRPr="00E6174F">
        <w:rPr>
          <w:rFonts w:eastAsiaTheme="minorHAnsi"/>
          <w:color w:val="000000"/>
          <w:sz w:val="20"/>
          <w:szCs w:val="20"/>
          <w:lang w:val="pt-BR" w:eastAsia="en-US" w:bidi="ar-SA"/>
        </w:rPr>
        <w:t xml:space="preserve">obrigatória para habilitação dos licitantes será exigida, exclusivamente, a documentação relativa </w:t>
      </w:r>
      <w:proofErr w:type="spellStart"/>
      <w:r w:rsidR="00E6174F" w:rsidRPr="00E6174F">
        <w:rPr>
          <w:rFonts w:eastAsiaTheme="minorHAnsi"/>
          <w:color w:val="000000"/>
          <w:sz w:val="20"/>
          <w:szCs w:val="20"/>
          <w:lang w:val="pt-BR" w:eastAsia="en-US" w:bidi="ar-SA"/>
        </w:rPr>
        <w:t>á</w:t>
      </w:r>
      <w:proofErr w:type="spellEnd"/>
      <w:r w:rsidR="00E6174F" w:rsidRPr="00E6174F">
        <w:rPr>
          <w:rFonts w:eastAsiaTheme="minorHAnsi"/>
          <w:color w:val="000000"/>
          <w:sz w:val="20"/>
          <w:szCs w:val="20"/>
          <w:lang w:val="pt-BR" w:eastAsia="en-US" w:bidi="ar-SA"/>
        </w:rPr>
        <w:t xml:space="preserve">: </w:t>
      </w:r>
    </w:p>
    <w:p w14:paraId="72FD060C" w14:textId="5B79B7DA" w:rsidR="00E6174F" w:rsidRDefault="003B503C" w:rsidP="0097036C">
      <w:pPr>
        <w:widowControl/>
        <w:adjustRightInd w:val="0"/>
        <w:spacing w:line="276" w:lineRule="auto"/>
        <w:jc w:val="both"/>
        <w:rPr>
          <w:rFonts w:eastAsiaTheme="minorHAnsi"/>
          <w:b/>
          <w:bCs/>
          <w:color w:val="000000"/>
          <w:sz w:val="20"/>
          <w:szCs w:val="20"/>
          <w:lang w:val="pt-BR" w:eastAsia="en-US" w:bidi="ar-SA"/>
        </w:rPr>
      </w:pPr>
      <w:r>
        <w:rPr>
          <w:rFonts w:eastAsiaTheme="minorHAnsi"/>
          <w:b/>
          <w:bCs/>
          <w:color w:val="000000"/>
          <w:sz w:val="20"/>
          <w:szCs w:val="20"/>
          <w:lang w:val="pt-BR" w:eastAsia="en-US" w:bidi="ar-SA"/>
        </w:rPr>
        <w:t>19</w:t>
      </w:r>
      <w:r w:rsidR="00E6174F" w:rsidRPr="00E6174F">
        <w:rPr>
          <w:rFonts w:eastAsiaTheme="minorHAnsi"/>
          <w:b/>
          <w:bCs/>
          <w:color w:val="000000"/>
          <w:sz w:val="20"/>
          <w:szCs w:val="20"/>
          <w:lang w:val="pt-BR" w:eastAsia="en-US" w:bidi="ar-SA"/>
        </w:rPr>
        <w:t xml:space="preserve">.1.1 HABILITAÇÃO JURÍDICA: </w:t>
      </w:r>
    </w:p>
    <w:p w14:paraId="5FD3B469" w14:textId="77777777" w:rsidR="007413AC" w:rsidRDefault="007413AC" w:rsidP="007413AC">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19.1.1.1.</w:t>
      </w:r>
      <w:r w:rsidRPr="00E6174F">
        <w:rPr>
          <w:rFonts w:eastAsiaTheme="minorHAnsi"/>
          <w:b/>
          <w:bCs/>
          <w:color w:val="000000"/>
          <w:sz w:val="20"/>
          <w:szCs w:val="20"/>
          <w:lang w:val="pt-BR" w:eastAsia="en-US" w:bidi="ar-SA"/>
        </w:rPr>
        <w:t xml:space="preserve"> </w:t>
      </w:r>
      <w:r w:rsidRPr="00E6174F">
        <w:rPr>
          <w:rFonts w:eastAsiaTheme="minorHAnsi"/>
          <w:color w:val="000000"/>
          <w:sz w:val="20"/>
          <w:szCs w:val="20"/>
          <w:lang w:val="pt-BR" w:eastAsia="en-US" w:bidi="ar-SA"/>
        </w:rPr>
        <w:t xml:space="preserve">Os licitantes que estiverem ou não cadastrados no Sistema de Cadastro Unificado de Fornecedores – SICAF, no nível da qualificação econômico-financeira, além do nível de credenciamento exigido pela Instrução Normativa SLTI/MPOG nº 2, de 11 de outubro de 2010, deverão apresentar a seguinte documentação: </w:t>
      </w:r>
    </w:p>
    <w:p w14:paraId="57BCF783" w14:textId="77777777" w:rsidR="007413AC" w:rsidRDefault="007413AC" w:rsidP="007413AC">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 xml:space="preserve">19.1.1.2. </w:t>
      </w:r>
      <w:r w:rsidRPr="00783A5F">
        <w:rPr>
          <w:rFonts w:eastAsiaTheme="minorHAnsi"/>
          <w:color w:val="000000"/>
          <w:sz w:val="20"/>
          <w:szCs w:val="20"/>
          <w:lang w:val="pt-BR" w:eastAsia="en-US" w:bidi="ar-SA"/>
        </w:rPr>
        <w:t>Prova de inscrição no cadastro de contribuintes Estadual (FIC), relativo ao domicílio ou sede da licitante, pertinente ao seu ramo de atividade e compatível com o objeto licitado</w:t>
      </w:r>
      <w:r>
        <w:rPr>
          <w:rFonts w:eastAsiaTheme="minorHAnsi"/>
          <w:color w:val="000000"/>
          <w:sz w:val="20"/>
          <w:szCs w:val="20"/>
          <w:lang w:val="pt-BR" w:eastAsia="en-US" w:bidi="ar-SA"/>
        </w:rPr>
        <w:t>.</w:t>
      </w:r>
      <w:r w:rsidRPr="00783A5F">
        <w:rPr>
          <w:rFonts w:eastAsiaTheme="minorHAnsi"/>
          <w:color w:val="000000"/>
          <w:sz w:val="20"/>
          <w:szCs w:val="20"/>
          <w:lang w:val="pt-BR" w:eastAsia="en-US" w:bidi="ar-SA"/>
        </w:rPr>
        <w:t xml:space="preserve"> </w:t>
      </w:r>
    </w:p>
    <w:p w14:paraId="07702E7E" w14:textId="77777777" w:rsidR="007413AC" w:rsidRPr="00E6174F" w:rsidRDefault="007413AC" w:rsidP="007413AC">
      <w:pPr>
        <w:widowControl/>
        <w:adjustRightInd w:val="0"/>
        <w:spacing w:after="12"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19.1.1.3.</w:t>
      </w:r>
      <w:r w:rsidRPr="00E6174F">
        <w:rPr>
          <w:rFonts w:eastAsiaTheme="minorHAnsi"/>
          <w:b/>
          <w:bCs/>
          <w:color w:val="000000"/>
          <w:lang w:val="pt-BR" w:eastAsia="en-US" w:bidi="ar-SA"/>
        </w:rPr>
        <w:t xml:space="preserve"> </w:t>
      </w:r>
      <w:r w:rsidRPr="00E6174F">
        <w:rPr>
          <w:rFonts w:eastAsiaTheme="minorHAnsi"/>
          <w:color w:val="000000"/>
          <w:sz w:val="20"/>
          <w:szCs w:val="20"/>
          <w:lang w:val="pt-BR" w:eastAsia="en-US" w:bidi="ar-SA"/>
        </w:rPr>
        <w:t>Cédula de Identidade do proprietário e dos respectivos sócios se houver</w:t>
      </w:r>
      <w:r>
        <w:rPr>
          <w:rFonts w:eastAsiaTheme="minorHAnsi"/>
          <w:color w:val="000000"/>
          <w:sz w:val="20"/>
          <w:szCs w:val="20"/>
          <w:lang w:val="pt-BR" w:eastAsia="en-US" w:bidi="ar-SA"/>
        </w:rPr>
        <w:t>.</w:t>
      </w:r>
      <w:r w:rsidRPr="00E6174F">
        <w:rPr>
          <w:rFonts w:eastAsiaTheme="minorHAnsi"/>
          <w:color w:val="000000"/>
          <w:sz w:val="20"/>
          <w:szCs w:val="20"/>
          <w:lang w:val="pt-BR" w:eastAsia="en-US" w:bidi="ar-SA"/>
        </w:rPr>
        <w:t xml:space="preserve"> </w:t>
      </w:r>
    </w:p>
    <w:p w14:paraId="75B43957" w14:textId="77777777" w:rsidR="007413AC" w:rsidRDefault="007413AC" w:rsidP="007413AC">
      <w:pPr>
        <w:widowControl/>
        <w:adjustRightInd w:val="0"/>
        <w:spacing w:after="12"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 xml:space="preserve">19.1.1.4. </w:t>
      </w:r>
      <w:r w:rsidRPr="00E6174F">
        <w:rPr>
          <w:rFonts w:eastAsiaTheme="minorHAnsi"/>
          <w:color w:val="000000"/>
          <w:sz w:val="20"/>
          <w:szCs w:val="20"/>
          <w:lang w:val="pt-BR" w:eastAsia="en-US" w:bidi="ar-SA"/>
        </w:rPr>
        <w:t>Em se tratando de Procuradores deve ser apresentado instrumento de procuração pública ou p</w:t>
      </w:r>
      <w:r>
        <w:rPr>
          <w:rFonts w:eastAsiaTheme="minorHAnsi"/>
          <w:color w:val="000000"/>
          <w:sz w:val="20"/>
          <w:szCs w:val="20"/>
          <w:lang w:val="pt-BR" w:eastAsia="en-US" w:bidi="ar-SA"/>
        </w:rPr>
        <w:t>art</w:t>
      </w:r>
      <w:r w:rsidRPr="00E6174F">
        <w:rPr>
          <w:rFonts w:eastAsiaTheme="minorHAnsi"/>
          <w:color w:val="000000"/>
          <w:sz w:val="20"/>
          <w:szCs w:val="20"/>
          <w:lang w:val="pt-BR" w:eastAsia="en-US" w:bidi="ar-SA"/>
        </w:rPr>
        <w:t>icular com firma reconhecida do qual constem poderes específicos para formular lances, negociar preço, interpor recursos e desistir de sua interposição e praticar todos os demais atos pertinentes ao certame, acompanhado do correspondente documento, dentre os indicados na alínea "a", que comprovem os pod</w:t>
      </w:r>
      <w:r>
        <w:rPr>
          <w:rFonts w:eastAsiaTheme="minorHAnsi"/>
          <w:color w:val="000000"/>
          <w:sz w:val="20"/>
          <w:szCs w:val="20"/>
          <w:lang w:val="pt-BR" w:eastAsia="en-US" w:bidi="ar-SA"/>
        </w:rPr>
        <w:t>eres do mandante para a outorga.</w:t>
      </w:r>
      <w:r w:rsidRPr="00E6174F">
        <w:rPr>
          <w:rFonts w:eastAsiaTheme="minorHAnsi"/>
          <w:color w:val="000000"/>
          <w:sz w:val="20"/>
          <w:szCs w:val="20"/>
          <w:lang w:val="pt-BR" w:eastAsia="en-US" w:bidi="ar-SA"/>
        </w:rPr>
        <w:t xml:space="preserve"> </w:t>
      </w:r>
    </w:p>
    <w:p w14:paraId="1E08A6D5" w14:textId="77777777" w:rsidR="007413AC" w:rsidRDefault="007413AC" w:rsidP="007413AC">
      <w:pPr>
        <w:pStyle w:val="Corpodetexto"/>
        <w:ind w:left="567"/>
      </w:pPr>
      <w:r w:rsidRPr="003279CB">
        <w:rPr>
          <w:b/>
          <w:bCs/>
        </w:rPr>
        <w:t>19.</w:t>
      </w:r>
      <w:r w:rsidRPr="003279CB">
        <w:rPr>
          <w:b/>
        </w:rPr>
        <w:t>1.1.</w:t>
      </w:r>
      <w:r>
        <w:rPr>
          <w:b/>
        </w:rPr>
        <w:t>5</w:t>
      </w:r>
      <w:r w:rsidRPr="0097036C">
        <w:t xml:space="preserve"> </w:t>
      </w:r>
      <w:r w:rsidRPr="00926A28">
        <w:t>Ato constitutivo, Estatuto ou Contrato Social em vigor, em conformidade com o Código Civil Brasileiro, devidamente registrado, em se tratando de sociedades comerciais, e, no caso de sociedades por ações, acompanhado de documento de eleição de seus atuais administradores, com a devida indicação da atividade comercial compatível com o objeto da solicitação, vigente na data de abertura desta licitação;</w:t>
      </w:r>
    </w:p>
    <w:p w14:paraId="4CF50654" w14:textId="77777777" w:rsidR="007413AC" w:rsidRPr="0097036C" w:rsidRDefault="007413AC" w:rsidP="007413AC">
      <w:pPr>
        <w:pStyle w:val="Corpodetexto"/>
        <w:ind w:left="567"/>
      </w:pPr>
      <w:r>
        <w:rPr>
          <w:b/>
          <w:bCs/>
        </w:rPr>
        <w:t xml:space="preserve">19.1.1.5.1. </w:t>
      </w:r>
      <w:r w:rsidRPr="0097036C">
        <w:t xml:space="preserve"> </w:t>
      </w:r>
      <w:r w:rsidRPr="00926A28">
        <w:t>Os documentos de que trata a alínea anterior deverão estar acompanhados de todas as alterações ou da consolidação respectiva;</w:t>
      </w:r>
    </w:p>
    <w:p w14:paraId="6F00B342" w14:textId="77777777" w:rsidR="007413AC" w:rsidRDefault="007413AC" w:rsidP="007413AC">
      <w:pPr>
        <w:widowControl/>
        <w:adjustRightInd w:val="0"/>
        <w:spacing w:after="12" w:line="276" w:lineRule="auto"/>
        <w:ind w:left="567"/>
        <w:jc w:val="both"/>
        <w:rPr>
          <w:sz w:val="20"/>
          <w:szCs w:val="20"/>
        </w:rPr>
      </w:pPr>
      <w:r w:rsidRPr="0097036C">
        <w:rPr>
          <w:rFonts w:eastAsiaTheme="minorHAnsi"/>
          <w:b/>
          <w:bCs/>
          <w:color w:val="000000"/>
          <w:sz w:val="20"/>
          <w:szCs w:val="20"/>
          <w:lang w:val="pt-BR" w:eastAsia="en-US" w:bidi="ar-SA"/>
        </w:rPr>
        <w:t>19.1.1.</w:t>
      </w:r>
      <w:r>
        <w:rPr>
          <w:rFonts w:eastAsiaTheme="minorHAnsi"/>
          <w:b/>
          <w:bCs/>
          <w:color w:val="000000"/>
          <w:sz w:val="20"/>
          <w:szCs w:val="20"/>
          <w:lang w:val="pt-BR" w:eastAsia="en-US" w:bidi="ar-SA"/>
        </w:rPr>
        <w:t>6</w:t>
      </w:r>
      <w:r w:rsidRPr="0097036C">
        <w:rPr>
          <w:rFonts w:eastAsiaTheme="minorHAnsi"/>
          <w:b/>
          <w:bCs/>
          <w:color w:val="000000"/>
          <w:sz w:val="20"/>
          <w:szCs w:val="20"/>
          <w:lang w:val="pt-BR" w:eastAsia="en-US" w:bidi="ar-SA"/>
        </w:rPr>
        <w:t>.</w:t>
      </w:r>
      <w:r w:rsidRPr="0097036C">
        <w:rPr>
          <w:sz w:val="20"/>
          <w:szCs w:val="20"/>
        </w:rPr>
        <w:t xml:space="preserve"> </w:t>
      </w:r>
      <w:r w:rsidRPr="00926A28">
        <w:rPr>
          <w:sz w:val="20"/>
          <w:szCs w:val="20"/>
        </w:rPr>
        <w:t>Registro comercial, no caso de empresa individual e empresa individual de responsabilidade limitada (Lei 12.441 de 11/07/2011), ou Sociedade Limitada Unipessoal - SLU (Lei 14.195 de 26/08/2021);</w:t>
      </w:r>
    </w:p>
    <w:p w14:paraId="08E9D6A7" w14:textId="77777777" w:rsidR="007413AC" w:rsidRDefault="007413AC" w:rsidP="007413AC">
      <w:pPr>
        <w:widowControl/>
        <w:adjustRightInd w:val="0"/>
        <w:spacing w:after="12" w:line="276" w:lineRule="auto"/>
        <w:ind w:left="567"/>
        <w:jc w:val="both"/>
        <w:rPr>
          <w:sz w:val="20"/>
          <w:szCs w:val="20"/>
        </w:rPr>
      </w:pPr>
      <w:r w:rsidRPr="00926A28">
        <w:rPr>
          <w:b/>
          <w:bCs/>
          <w:sz w:val="20"/>
          <w:szCs w:val="20"/>
        </w:rPr>
        <w:t>19.1.1.7.</w:t>
      </w:r>
      <w:r>
        <w:rPr>
          <w:sz w:val="20"/>
          <w:szCs w:val="20"/>
        </w:rPr>
        <w:t xml:space="preserve"> </w:t>
      </w:r>
      <w:r w:rsidRPr="00926A28">
        <w:rPr>
          <w:sz w:val="20"/>
          <w:szCs w:val="20"/>
        </w:rPr>
        <w:t xml:space="preserve">Decreto de autorização, em se tratando de empresa ou sociedade estrangeira em funcionamento no País, e ato de registro ou autorização, para funcionamento expedido por órgão competente, quando a atividade assim o exigir; e </w:t>
      </w:r>
    </w:p>
    <w:p w14:paraId="0DDC78E5" w14:textId="77777777" w:rsidR="007413AC" w:rsidRPr="0097036C" w:rsidRDefault="007413AC" w:rsidP="007413AC">
      <w:pPr>
        <w:widowControl/>
        <w:adjustRightInd w:val="0"/>
        <w:spacing w:after="12" w:line="276" w:lineRule="auto"/>
        <w:ind w:left="567"/>
        <w:jc w:val="both"/>
        <w:rPr>
          <w:sz w:val="20"/>
          <w:szCs w:val="20"/>
        </w:rPr>
      </w:pPr>
      <w:r w:rsidRPr="00926A28">
        <w:rPr>
          <w:b/>
          <w:bCs/>
          <w:sz w:val="20"/>
          <w:szCs w:val="20"/>
        </w:rPr>
        <w:t>19.1.1.8.</w:t>
      </w:r>
      <w:r>
        <w:rPr>
          <w:sz w:val="20"/>
          <w:szCs w:val="20"/>
        </w:rPr>
        <w:t xml:space="preserve"> </w:t>
      </w:r>
      <w:r w:rsidRPr="00926A28">
        <w:rPr>
          <w:sz w:val="20"/>
          <w:szCs w:val="20"/>
        </w:rPr>
        <w:t>inscrição do ato constitutivo, no caso de sociedades simples, acompanhada de provas de diretoria em exercício.</w:t>
      </w:r>
    </w:p>
    <w:p w14:paraId="5E16B3D2" w14:textId="77777777" w:rsidR="007413AC" w:rsidRPr="0097036C" w:rsidRDefault="007413AC" w:rsidP="007413AC">
      <w:pPr>
        <w:pStyle w:val="Corpodetexto"/>
        <w:spacing w:line="276" w:lineRule="auto"/>
        <w:ind w:left="567"/>
        <w:rPr>
          <w:lang w:val="pt-BR" w:eastAsia="en-US" w:bidi="ar-SA"/>
        </w:rPr>
      </w:pPr>
      <w:r>
        <w:rPr>
          <w:rFonts w:eastAsiaTheme="minorHAnsi"/>
          <w:b/>
          <w:bCs/>
          <w:color w:val="000000"/>
          <w:lang w:val="pt-BR" w:eastAsia="en-US" w:bidi="ar-SA"/>
        </w:rPr>
        <w:t>19.1.1.9</w:t>
      </w:r>
      <w:r w:rsidRPr="0097036C">
        <w:rPr>
          <w:rFonts w:eastAsiaTheme="minorHAnsi"/>
          <w:b/>
          <w:bCs/>
          <w:color w:val="000000"/>
          <w:lang w:val="pt-BR" w:eastAsia="en-US" w:bidi="ar-SA"/>
        </w:rPr>
        <w:t xml:space="preserve">. </w:t>
      </w:r>
      <w:r w:rsidRPr="0097036C">
        <w:t>Os documentos acima deverão estar acompanhados de todas as alterações ou da consolidação respectiva.</w:t>
      </w:r>
    </w:p>
    <w:p w14:paraId="4D5495A4" w14:textId="77777777" w:rsidR="00E6174F" w:rsidRPr="00E6174F" w:rsidRDefault="00E6174F" w:rsidP="0097036C">
      <w:pPr>
        <w:widowControl/>
        <w:adjustRightInd w:val="0"/>
        <w:spacing w:line="276" w:lineRule="auto"/>
        <w:jc w:val="both"/>
        <w:rPr>
          <w:rFonts w:eastAsiaTheme="minorHAnsi"/>
          <w:color w:val="000000"/>
          <w:sz w:val="20"/>
          <w:szCs w:val="20"/>
          <w:lang w:val="pt-BR" w:eastAsia="en-US" w:bidi="ar-SA"/>
        </w:rPr>
      </w:pPr>
    </w:p>
    <w:p w14:paraId="40FD90BD" w14:textId="758A4A8D" w:rsidR="00E6174F" w:rsidRPr="00E6174F" w:rsidRDefault="00F9101F" w:rsidP="0097036C">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lastRenderedPageBreak/>
        <w:t>19</w:t>
      </w:r>
      <w:r w:rsidR="00E6174F" w:rsidRPr="00E6174F">
        <w:rPr>
          <w:rFonts w:eastAsiaTheme="minorHAnsi"/>
          <w:b/>
          <w:bCs/>
          <w:color w:val="000000"/>
          <w:sz w:val="20"/>
          <w:szCs w:val="20"/>
          <w:lang w:val="pt-BR" w:eastAsia="en-US" w:bidi="ar-SA"/>
        </w:rPr>
        <w:t>.1.2</w:t>
      </w:r>
      <w:r w:rsidR="0097036C">
        <w:rPr>
          <w:rFonts w:eastAsiaTheme="minorHAnsi"/>
          <w:b/>
          <w:bCs/>
          <w:color w:val="000000"/>
          <w:sz w:val="20"/>
          <w:szCs w:val="20"/>
          <w:lang w:val="pt-BR" w:eastAsia="en-US" w:bidi="ar-SA"/>
        </w:rPr>
        <w:t>.</w:t>
      </w:r>
      <w:r w:rsidR="00E6174F" w:rsidRPr="00E6174F">
        <w:rPr>
          <w:rFonts w:eastAsiaTheme="minorHAnsi"/>
          <w:b/>
          <w:bCs/>
          <w:color w:val="000000"/>
          <w:sz w:val="20"/>
          <w:szCs w:val="20"/>
          <w:lang w:val="pt-BR" w:eastAsia="en-US" w:bidi="ar-SA"/>
        </w:rPr>
        <w:t xml:space="preserve"> QUALIFICAÇÃO TÉCNICA: </w:t>
      </w:r>
    </w:p>
    <w:p w14:paraId="5FDF147F" w14:textId="4610FA6D" w:rsidR="00F9101F" w:rsidRDefault="00F9101F" w:rsidP="003279CB">
      <w:pPr>
        <w:widowControl/>
        <w:adjustRightInd w:val="0"/>
        <w:spacing w:line="276" w:lineRule="auto"/>
        <w:ind w:left="567"/>
        <w:jc w:val="both"/>
        <w:rPr>
          <w:sz w:val="20"/>
          <w:szCs w:val="20"/>
        </w:rPr>
      </w:pPr>
      <w:r w:rsidRPr="003279CB">
        <w:rPr>
          <w:rFonts w:eastAsiaTheme="minorHAnsi"/>
          <w:b/>
          <w:bCs/>
          <w:color w:val="000000"/>
          <w:sz w:val="20"/>
          <w:szCs w:val="20"/>
          <w:lang w:val="pt-BR" w:eastAsia="en-US" w:bidi="ar-SA"/>
        </w:rPr>
        <w:t>19.1.2.1</w:t>
      </w:r>
      <w:r w:rsidR="0097036C" w:rsidRPr="003279CB">
        <w:rPr>
          <w:rFonts w:eastAsiaTheme="minorHAnsi"/>
          <w:b/>
          <w:bCs/>
          <w:color w:val="000000"/>
          <w:sz w:val="20"/>
          <w:szCs w:val="20"/>
          <w:lang w:val="pt-BR" w:eastAsia="en-US" w:bidi="ar-SA"/>
        </w:rPr>
        <w:t>.</w:t>
      </w:r>
      <w:r w:rsidRPr="003279CB">
        <w:rPr>
          <w:rFonts w:eastAsiaTheme="minorHAnsi"/>
          <w:b/>
          <w:bCs/>
          <w:color w:val="000000"/>
          <w:sz w:val="20"/>
          <w:szCs w:val="20"/>
          <w:lang w:val="pt-BR" w:eastAsia="en-US" w:bidi="ar-SA"/>
        </w:rPr>
        <w:t xml:space="preserve"> </w:t>
      </w:r>
      <w:r w:rsidRPr="003279CB">
        <w:rPr>
          <w:sz w:val="20"/>
          <w:szCs w:val="20"/>
        </w:rPr>
        <w:t>Atestado (s) de Capacidade Técnica</w:t>
      </w:r>
      <w:r w:rsidR="00E00104">
        <w:rPr>
          <w:sz w:val="20"/>
          <w:szCs w:val="20"/>
        </w:rPr>
        <w:t xml:space="preserve"> </w:t>
      </w:r>
      <w:r w:rsidRPr="003279CB">
        <w:rPr>
          <w:sz w:val="20"/>
          <w:szCs w:val="20"/>
        </w:rPr>
        <w:t xml:space="preserve">expedido (s) por pessoa jurídica de direito público ou privado, em papel que identifique o (s) mesmo (s), assinados, datados e os signatários devidamente identificados com o nome completo e cargo, que comprove aptidão da empresa licitante no fornecimento ou prestação de </w:t>
      </w:r>
      <w:r w:rsidR="00FF7B01">
        <w:rPr>
          <w:sz w:val="20"/>
          <w:szCs w:val="20"/>
        </w:rPr>
        <w:t>fornecimento</w:t>
      </w:r>
      <w:r w:rsidRPr="003279CB">
        <w:rPr>
          <w:sz w:val="20"/>
          <w:szCs w:val="20"/>
        </w:rPr>
        <w:t>s em quantidades e características similares ao objeto desta licitação;</w:t>
      </w:r>
    </w:p>
    <w:p w14:paraId="3450C3EA" w14:textId="77777777" w:rsidR="00695959" w:rsidRPr="0097036C" w:rsidRDefault="00695959" w:rsidP="0097036C">
      <w:pPr>
        <w:widowControl/>
        <w:adjustRightInd w:val="0"/>
        <w:spacing w:line="276" w:lineRule="auto"/>
        <w:ind w:left="567"/>
        <w:jc w:val="both"/>
        <w:rPr>
          <w:sz w:val="20"/>
          <w:szCs w:val="20"/>
        </w:rPr>
      </w:pPr>
    </w:p>
    <w:p w14:paraId="39A2A5BB" w14:textId="6744F422" w:rsidR="00E6174F" w:rsidRPr="0097036C" w:rsidRDefault="002433FE" w:rsidP="0097036C">
      <w:pPr>
        <w:widowControl/>
        <w:adjustRightInd w:val="0"/>
        <w:spacing w:line="276" w:lineRule="auto"/>
        <w:jc w:val="both"/>
        <w:rPr>
          <w:rFonts w:eastAsiaTheme="minorHAnsi"/>
          <w:b/>
          <w:bCs/>
          <w:color w:val="000000"/>
          <w:sz w:val="20"/>
          <w:szCs w:val="20"/>
          <w:lang w:val="pt-BR" w:eastAsia="en-US" w:bidi="ar-SA"/>
        </w:rPr>
      </w:pPr>
      <w:r w:rsidRPr="0097036C">
        <w:rPr>
          <w:rFonts w:eastAsiaTheme="minorHAnsi"/>
          <w:b/>
          <w:bCs/>
          <w:color w:val="000000"/>
          <w:sz w:val="20"/>
          <w:szCs w:val="20"/>
          <w:lang w:val="pt-BR" w:eastAsia="en-US" w:bidi="ar-SA"/>
        </w:rPr>
        <w:t>19</w:t>
      </w:r>
      <w:r w:rsidR="00E6174F" w:rsidRPr="0097036C">
        <w:rPr>
          <w:rFonts w:eastAsiaTheme="minorHAnsi"/>
          <w:b/>
          <w:bCs/>
          <w:color w:val="000000"/>
          <w:sz w:val="20"/>
          <w:szCs w:val="20"/>
          <w:lang w:val="pt-BR" w:eastAsia="en-US" w:bidi="ar-SA"/>
        </w:rPr>
        <w:t xml:space="preserve">.1.3 QUALIFICAÇÃO ECONÔMICO-FINANCEIRA; </w:t>
      </w:r>
    </w:p>
    <w:p w14:paraId="7559BFFD" w14:textId="7DC09571"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a)- Balanço patrimonial e demonstrações contábeis do último exercício social</w:t>
      </w:r>
      <w:r w:rsidR="00EC2F36">
        <w:rPr>
          <w:rFonts w:eastAsiaTheme="minorHAnsi"/>
          <w:color w:val="000000"/>
          <w:sz w:val="20"/>
          <w:szCs w:val="20"/>
          <w:lang w:val="pt-BR" w:eastAsia="en-US" w:bidi="ar-SA"/>
        </w:rPr>
        <w:t xml:space="preserve"> (2021)</w:t>
      </w:r>
      <w:r w:rsidRPr="009C1A4E">
        <w:rPr>
          <w:rFonts w:eastAsiaTheme="minorHAnsi"/>
          <w:color w:val="000000"/>
          <w:sz w:val="20"/>
          <w:szCs w:val="20"/>
          <w:lang w:val="pt-BR" w:eastAsia="en-US" w:bidi="ar-SA"/>
        </w:rPr>
        <w:t>, já exigíveis e apresentados na forma da lei, que comprovem a boa situação financeira da empresa, vedada a sua substituição por balancetes ou balanços provisórios, podendo ser atualizados, quando encerrados há mais de 3 (três) meses da data de apresentação da proposta, tomando como base a variação, ocorrida no período, do ÍNDICE GERAL DE PREÇOS -DISPONIBILIDADE INTERNA - IGP-DI, publicado pela Fundação Getúlio Vargas - FGV ou de outro indicador que o venha substituir</w:t>
      </w:r>
      <w:r w:rsidR="007A2CBC">
        <w:rPr>
          <w:rFonts w:eastAsiaTheme="minorHAnsi"/>
          <w:color w:val="000000"/>
          <w:sz w:val="20"/>
          <w:szCs w:val="20"/>
          <w:lang w:val="pt-BR" w:eastAsia="en-US" w:bidi="ar-SA"/>
        </w:rPr>
        <w:t>, apresentar notas explicativas</w:t>
      </w:r>
      <w:r w:rsidRPr="009C1A4E">
        <w:rPr>
          <w:rFonts w:eastAsiaTheme="minorHAnsi"/>
          <w:color w:val="000000"/>
          <w:sz w:val="20"/>
          <w:szCs w:val="20"/>
          <w:lang w:val="pt-BR" w:eastAsia="en-US" w:bidi="ar-SA"/>
        </w:rPr>
        <w:t xml:space="preserve">. </w:t>
      </w:r>
    </w:p>
    <w:p w14:paraId="0F273DD5"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a.1). O balanço Patrimonial de que trata o item anterior e seus subitens, não será exigido para as empresas de ramos de fabricação de produtos de padaria; </w:t>
      </w:r>
    </w:p>
    <w:p w14:paraId="6F7BBDA9"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a.2) - A demonstração da boa situação financeira será avaliada pelos Índices de Liquidez Geral (LG), Solvência Geral (SG) e Liquidez Corrente (LC), resultantes da aplicação das seguintes fórmulas: </w:t>
      </w:r>
    </w:p>
    <w:p w14:paraId="7927FFD1"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LG = ATIVO CIRCULANTE+REALIZÁVEL A LONGO PRAZO PASSIVO CIRCULANTE+EXIGÍVEL A LONGO PRAZO </w:t>
      </w:r>
    </w:p>
    <w:p w14:paraId="0E8DE5D9"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SG=ATIVOTOTAL </w:t>
      </w:r>
    </w:p>
    <w:p w14:paraId="74B75F1D"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PASSIVO CIRCULANTE+EXIGÍVEL </w:t>
      </w:r>
    </w:p>
    <w:p w14:paraId="39C8DEF6"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LONGO PRAZO LC = ATIVO CIRCULANTE </w:t>
      </w:r>
    </w:p>
    <w:p w14:paraId="6A1E4DE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PASSIVO CIRCULANTE </w:t>
      </w:r>
    </w:p>
    <w:p w14:paraId="27A0264F"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b) - As fórmulas deverão estar devidamente aplicadas em memorial de cálculos juntado ao balanço; </w:t>
      </w:r>
    </w:p>
    <w:p w14:paraId="45EA7AC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c) - Caso o memorial não seja apresentado, a Comissão de Cadastramento reserva-se o direito de efetuar os cálculos; </w:t>
      </w:r>
    </w:p>
    <w:p w14:paraId="53BE886D" w14:textId="73FFCE5A" w:rsidR="002433FE" w:rsidRPr="009C1A4E" w:rsidRDefault="009C1A4E" w:rsidP="009C1A4E">
      <w:pPr>
        <w:widowControl/>
        <w:adjustRightInd w:val="0"/>
        <w:spacing w:line="276" w:lineRule="auto"/>
        <w:ind w:left="567"/>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d) - Se necessária a atualização do balanço e do patrimônio líquido, deverá ser apresentado, juntamente com os documentos em apreço, o memorial de cálculo correspondente.</w:t>
      </w:r>
    </w:p>
    <w:p w14:paraId="0ADFC0C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Observações: serão considerados aceitos como na forma da lei o balanço patrimonial e demonstrações contábeis assim apresentados: </w:t>
      </w:r>
    </w:p>
    <w:p w14:paraId="44F3DD6C"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i/>
          <w:iCs/>
          <w:color w:val="000000"/>
          <w:sz w:val="20"/>
          <w:szCs w:val="20"/>
          <w:lang w:val="pt-BR" w:eastAsia="en-US" w:bidi="ar-SA"/>
        </w:rPr>
        <w:t xml:space="preserve">1) Sociedades regidas pela Lei n.º 6.404/76 (sociedade anônima): </w:t>
      </w:r>
    </w:p>
    <w:p w14:paraId="5A82627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-Registrados e arquivados na Junta Comercial da sede ou domicílio da licitante; </w:t>
      </w:r>
    </w:p>
    <w:p w14:paraId="5708F840"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b) - Publicados em Diário Oficial; </w:t>
      </w:r>
    </w:p>
    <w:p w14:paraId="0E289ADA"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c) -Publicados em jornal de grande circulação; </w:t>
      </w:r>
    </w:p>
    <w:p w14:paraId="46C94A61"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d) - Por fotocópia registrada ou autenticada na Junta Comercial da sede ou domicílio da licitante </w:t>
      </w:r>
    </w:p>
    <w:p w14:paraId="33373305"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i/>
          <w:iCs/>
          <w:color w:val="000000"/>
          <w:sz w:val="20"/>
          <w:szCs w:val="20"/>
          <w:lang w:val="pt-BR" w:eastAsia="en-US" w:bidi="ar-SA"/>
        </w:rPr>
        <w:t xml:space="preserve">2). Sociedades </w:t>
      </w:r>
      <w:proofErr w:type="gramStart"/>
      <w:r w:rsidRPr="009C1A4E">
        <w:rPr>
          <w:rFonts w:eastAsiaTheme="minorHAnsi"/>
          <w:i/>
          <w:iCs/>
          <w:color w:val="000000"/>
          <w:sz w:val="20"/>
          <w:szCs w:val="20"/>
          <w:lang w:val="pt-BR" w:eastAsia="en-US" w:bidi="ar-SA"/>
        </w:rPr>
        <w:t>limitada(</w:t>
      </w:r>
      <w:proofErr w:type="gramEnd"/>
      <w:r w:rsidRPr="009C1A4E">
        <w:rPr>
          <w:rFonts w:eastAsiaTheme="minorHAnsi"/>
          <w:i/>
          <w:iCs/>
          <w:color w:val="000000"/>
          <w:sz w:val="20"/>
          <w:szCs w:val="20"/>
          <w:lang w:val="pt-BR" w:eastAsia="en-US" w:bidi="ar-SA"/>
        </w:rPr>
        <w:t xml:space="preserve">LTDA): </w:t>
      </w:r>
    </w:p>
    <w:p w14:paraId="67AD211A"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-Termos de Abertura e de Encerramento, devidamente autenticado na Junta Comercial da sede ou domicílio da licitante ou em outro órgão equivalente; </w:t>
      </w:r>
    </w:p>
    <w:p w14:paraId="77DBDDED"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b) - Fotocópia do Balanço e das Demonstrações Contábeis devidamente registrados ou autenticados na Junta Comercial da sede ou domicílio da licitante; </w:t>
      </w:r>
    </w:p>
    <w:p w14:paraId="48DDB420" w14:textId="77777777" w:rsidR="009C1A4E" w:rsidRPr="009C1A4E" w:rsidRDefault="009C1A4E" w:rsidP="009C1A4E">
      <w:pPr>
        <w:widowControl/>
        <w:adjustRightInd w:val="0"/>
        <w:jc w:val="both"/>
        <w:rPr>
          <w:rFonts w:eastAsiaTheme="minorHAnsi"/>
          <w:color w:val="000000"/>
          <w:sz w:val="20"/>
          <w:szCs w:val="20"/>
          <w:lang w:val="pt-BR" w:eastAsia="en-US" w:bidi="ar-SA"/>
        </w:rPr>
      </w:pPr>
      <w:proofErr w:type="gramStart"/>
      <w:r w:rsidRPr="009C1A4E">
        <w:rPr>
          <w:rFonts w:eastAsiaTheme="minorHAnsi"/>
          <w:color w:val="000000"/>
          <w:sz w:val="20"/>
          <w:szCs w:val="20"/>
          <w:lang w:val="pt-BR" w:eastAsia="en-US" w:bidi="ar-SA"/>
        </w:rPr>
        <w:t>c).Sociedades</w:t>
      </w:r>
      <w:proofErr w:type="gramEnd"/>
      <w:r w:rsidRPr="009C1A4E">
        <w:rPr>
          <w:rFonts w:eastAsiaTheme="minorHAnsi"/>
          <w:color w:val="000000"/>
          <w:sz w:val="20"/>
          <w:szCs w:val="20"/>
          <w:lang w:val="pt-BR" w:eastAsia="en-US" w:bidi="ar-SA"/>
        </w:rPr>
        <w:t xml:space="preserve"> sujeitas ao regime estabelecido na Lei Complementar n.º 123/2006 - Lei das Microempresas e das Empresas de Pequeno Porte "SIMPLES": </w:t>
      </w:r>
    </w:p>
    <w:p w14:paraId="7C54002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d) - Termos de Abertura e de Encerramento</w:t>
      </w:r>
      <w:r w:rsidRPr="009C1A4E">
        <w:rPr>
          <w:rFonts w:eastAsiaTheme="minorHAnsi"/>
          <w:b/>
          <w:bCs/>
          <w:color w:val="000000"/>
          <w:sz w:val="20"/>
          <w:szCs w:val="20"/>
          <w:lang w:val="pt-BR" w:eastAsia="en-US" w:bidi="ar-SA"/>
        </w:rPr>
        <w:t xml:space="preserve">, </w:t>
      </w:r>
      <w:r w:rsidRPr="009C1A4E">
        <w:rPr>
          <w:rFonts w:eastAsiaTheme="minorHAnsi"/>
          <w:color w:val="000000"/>
          <w:sz w:val="20"/>
          <w:szCs w:val="20"/>
          <w:lang w:val="pt-BR" w:eastAsia="en-US" w:bidi="ar-SA"/>
        </w:rPr>
        <w:t xml:space="preserve">devidamente autenticado na Junta Comercial da sede ou domicílio da licitante ou em outro órgão equivalente; </w:t>
      </w:r>
    </w:p>
    <w:p w14:paraId="3D977BF0"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e) - Fotocópia do Balanço e das Demonstrações Contábeis devidamente registrados ou autenticados na Junta Comercial da sede ou domicílio da licitante; </w:t>
      </w:r>
    </w:p>
    <w:p w14:paraId="777A8C03"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b/>
          <w:bCs/>
          <w:i/>
          <w:iCs/>
          <w:color w:val="000000"/>
          <w:sz w:val="20"/>
          <w:szCs w:val="20"/>
          <w:lang w:val="pt-BR" w:eastAsia="en-US" w:bidi="ar-SA"/>
        </w:rPr>
        <w:t xml:space="preserve">3). Sociedade criada no exercício em curso: </w:t>
      </w:r>
    </w:p>
    <w:p w14:paraId="335A4986"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 Fotocópia do Balanço de Abertura, devidamente registrado ou autenticado na Junta Comercial da sede ou domicílio da licitante; </w:t>
      </w:r>
    </w:p>
    <w:p w14:paraId="29C36C07"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1). O balanço patrimonial e as demonstrações contábeis deverão estar assinados por Contador ou por outro profissional equivalente, devidamente registrado no Conselho Regional de Contabilidade </w:t>
      </w:r>
    </w:p>
    <w:p w14:paraId="491413EC"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b/>
          <w:bCs/>
          <w:color w:val="000000"/>
          <w:sz w:val="20"/>
          <w:szCs w:val="20"/>
          <w:lang w:val="pt-BR" w:eastAsia="en-US" w:bidi="ar-SA"/>
        </w:rPr>
        <w:t xml:space="preserve">19.1.3.1. </w:t>
      </w:r>
      <w:r w:rsidRPr="009C1A4E">
        <w:rPr>
          <w:rFonts w:eastAsiaTheme="minorHAnsi"/>
          <w:color w:val="000000"/>
          <w:sz w:val="20"/>
          <w:szCs w:val="20"/>
          <w:lang w:val="pt-BR" w:eastAsia="en-US" w:bidi="ar-SA"/>
        </w:rPr>
        <w:t xml:space="preserve">Certidão negativa de pedido de </w:t>
      </w:r>
      <w:r w:rsidRPr="009C1A4E">
        <w:rPr>
          <w:rFonts w:eastAsiaTheme="minorHAnsi"/>
          <w:b/>
          <w:bCs/>
          <w:color w:val="000000"/>
          <w:sz w:val="20"/>
          <w:szCs w:val="20"/>
          <w:lang w:val="pt-BR" w:eastAsia="en-US" w:bidi="ar-SA"/>
        </w:rPr>
        <w:t>falência e concordata</w:t>
      </w:r>
      <w:r w:rsidRPr="009C1A4E">
        <w:rPr>
          <w:rFonts w:eastAsiaTheme="minorHAnsi"/>
          <w:color w:val="000000"/>
          <w:sz w:val="20"/>
          <w:szCs w:val="20"/>
          <w:lang w:val="pt-BR" w:eastAsia="en-US" w:bidi="ar-SA"/>
        </w:rPr>
        <w:t xml:space="preserve">, expedida pelo distribuidor da sede da pessoa jurídica, em data não superior a 90 (noventa) dias da data da abertura do certame, se outro prazo não constar no documento. </w:t>
      </w:r>
    </w:p>
    <w:p w14:paraId="55456483" w14:textId="77777777" w:rsidR="0058405D" w:rsidRDefault="0058405D" w:rsidP="0097036C">
      <w:pPr>
        <w:widowControl/>
        <w:adjustRightInd w:val="0"/>
        <w:spacing w:line="276" w:lineRule="auto"/>
        <w:jc w:val="both"/>
        <w:rPr>
          <w:rFonts w:eastAsiaTheme="minorHAnsi"/>
          <w:b/>
          <w:bCs/>
          <w:color w:val="000000"/>
          <w:sz w:val="20"/>
          <w:szCs w:val="20"/>
          <w:lang w:val="pt-BR" w:eastAsia="en-US" w:bidi="ar-SA"/>
        </w:rPr>
      </w:pPr>
    </w:p>
    <w:p w14:paraId="4501C886" w14:textId="540B6C45" w:rsidR="00783A5F" w:rsidRPr="0097036C" w:rsidRDefault="005B4788" w:rsidP="0097036C">
      <w:pPr>
        <w:widowControl/>
        <w:adjustRightInd w:val="0"/>
        <w:spacing w:line="276" w:lineRule="auto"/>
        <w:jc w:val="both"/>
        <w:rPr>
          <w:rFonts w:eastAsiaTheme="minorHAnsi"/>
          <w:color w:val="000000"/>
          <w:sz w:val="20"/>
          <w:szCs w:val="20"/>
          <w:lang w:val="pt-BR" w:eastAsia="en-US" w:bidi="ar-SA"/>
        </w:rPr>
      </w:pPr>
      <w:r w:rsidRPr="0097036C">
        <w:rPr>
          <w:rFonts w:eastAsiaTheme="minorHAnsi"/>
          <w:b/>
          <w:bCs/>
          <w:color w:val="000000"/>
          <w:sz w:val="20"/>
          <w:szCs w:val="20"/>
          <w:lang w:val="pt-BR" w:eastAsia="en-US" w:bidi="ar-SA"/>
        </w:rPr>
        <w:t>19</w:t>
      </w:r>
      <w:r w:rsidR="00783A5F" w:rsidRPr="0097036C">
        <w:rPr>
          <w:rFonts w:eastAsiaTheme="minorHAnsi"/>
          <w:b/>
          <w:bCs/>
          <w:color w:val="000000"/>
          <w:sz w:val="20"/>
          <w:szCs w:val="20"/>
          <w:lang w:val="pt-BR" w:eastAsia="en-US" w:bidi="ar-SA"/>
        </w:rPr>
        <w:t xml:space="preserve">.1.4 REGULARIDADE FISCAL E TRABALHISTA; </w:t>
      </w:r>
    </w:p>
    <w:p w14:paraId="4B6360B6" w14:textId="2B5E937A" w:rsidR="007F7B6F" w:rsidRPr="0097036C" w:rsidRDefault="005B4788" w:rsidP="003279CB">
      <w:pPr>
        <w:pStyle w:val="Corpodetexto"/>
        <w:spacing w:line="276" w:lineRule="auto"/>
        <w:ind w:left="567"/>
        <w:rPr>
          <w:rFonts w:eastAsiaTheme="minorHAnsi"/>
          <w:color w:val="000000"/>
          <w:lang w:val="pt-BR" w:eastAsia="en-US" w:bidi="ar-SA"/>
        </w:rPr>
      </w:pPr>
      <w:r w:rsidRPr="0097036C">
        <w:rPr>
          <w:rFonts w:eastAsiaTheme="minorHAnsi"/>
          <w:b/>
          <w:bCs/>
          <w:color w:val="000000"/>
          <w:lang w:val="pt-BR" w:eastAsia="en-US" w:bidi="ar-SA"/>
        </w:rPr>
        <w:t>19.1.4.1</w:t>
      </w:r>
      <w:r w:rsidR="0097036C">
        <w:rPr>
          <w:rFonts w:eastAsiaTheme="minorHAnsi"/>
          <w:b/>
          <w:bCs/>
          <w:color w:val="000000"/>
          <w:lang w:val="pt-BR" w:eastAsia="en-US" w:bidi="ar-SA"/>
        </w:rPr>
        <w:t>.</w:t>
      </w:r>
      <w:r w:rsidRPr="0097036C">
        <w:rPr>
          <w:rFonts w:eastAsiaTheme="minorHAnsi"/>
          <w:b/>
          <w:bCs/>
          <w:color w:val="000000"/>
          <w:lang w:val="pt-BR" w:eastAsia="en-US" w:bidi="ar-SA"/>
        </w:rPr>
        <w:t xml:space="preserve"> </w:t>
      </w:r>
      <w:r w:rsidR="00783A5F" w:rsidRPr="0097036C">
        <w:rPr>
          <w:rFonts w:eastAsiaTheme="minorHAnsi"/>
          <w:color w:val="000000"/>
          <w:lang w:val="pt-BR" w:eastAsia="en-US" w:bidi="ar-SA"/>
        </w:rPr>
        <w:t>Prova de inscrição no Cadastro Nacional de Pessoa Jurídica (CNPJ), comprovando que o ramo da atividade é pertinente e compatível com o objeto licitado;</w:t>
      </w:r>
    </w:p>
    <w:p w14:paraId="456EC607" w14:textId="1F28CA3D" w:rsidR="00783A5F" w:rsidRDefault="005B4788" w:rsidP="003279CB">
      <w:pPr>
        <w:widowControl/>
        <w:adjustRightInd w:val="0"/>
        <w:spacing w:line="276" w:lineRule="auto"/>
        <w:ind w:left="567"/>
        <w:jc w:val="both"/>
        <w:rPr>
          <w:rFonts w:eastAsiaTheme="minorHAnsi"/>
          <w:color w:val="000000"/>
          <w:sz w:val="20"/>
          <w:szCs w:val="20"/>
          <w:lang w:val="pt-BR" w:eastAsia="en-US" w:bidi="ar-SA"/>
        </w:rPr>
      </w:pPr>
      <w:r w:rsidRPr="0097036C">
        <w:rPr>
          <w:rFonts w:eastAsiaTheme="minorHAnsi"/>
          <w:b/>
          <w:bCs/>
          <w:color w:val="000000"/>
          <w:sz w:val="20"/>
          <w:szCs w:val="20"/>
          <w:lang w:val="pt-BR" w:eastAsia="en-US" w:bidi="ar-SA"/>
        </w:rPr>
        <w:t>19.1.4</w:t>
      </w:r>
      <w:r w:rsidR="0097036C">
        <w:rPr>
          <w:rFonts w:eastAsiaTheme="minorHAnsi"/>
          <w:b/>
          <w:bCs/>
          <w:color w:val="000000"/>
          <w:sz w:val="20"/>
          <w:szCs w:val="20"/>
          <w:lang w:val="pt-BR" w:eastAsia="en-US" w:bidi="ar-SA"/>
        </w:rPr>
        <w:t>.2.</w:t>
      </w:r>
      <w:r w:rsidR="00783A5F" w:rsidRPr="0097036C">
        <w:rPr>
          <w:rFonts w:eastAsiaTheme="minorHAnsi"/>
          <w:b/>
          <w:bCs/>
          <w:color w:val="000000"/>
          <w:sz w:val="20"/>
          <w:szCs w:val="20"/>
          <w:lang w:val="pt-BR" w:eastAsia="en-US" w:bidi="ar-SA"/>
        </w:rPr>
        <w:t xml:space="preserve"> </w:t>
      </w:r>
      <w:r w:rsidR="00783A5F" w:rsidRPr="0097036C">
        <w:rPr>
          <w:rFonts w:eastAsiaTheme="minorHAnsi"/>
          <w:color w:val="000000"/>
          <w:sz w:val="20"/>
          <w:szCs w:val="20"/>
          <w:lang w:val="pt-BR" w:eastAsia="en-US" w:bidi="ar-SA"/>
        </w:rPr>
        <w:t xml:space="preserve">Prova de regularidade para com as Fazendas Federal, Estadual e Municipal do domicílio ou sede da licitante, ou outra equivalente, na forma da lei; </w:t>
      </w:r>
    </w:p>
    <w:p w14:paraId="1626AF5D" w14:textId="30EF0EFC" w:rsidR="004676DC" w:rsidRPr="004676DC" w:rsidRDefault="004676DC" w:rsidP="004676DC">
      <w:pPr>
        <w:pStyle w:val="Default"/>
        <w:ind w:left="567"/>
        <w:rPr>
          <w:rFonts w:eastAsiaTheme="minorHAnsi"/>
        </w:rPr>
      </w:pPr>
      <w:r w:rsidRPr="004676DC">
        <w:rPr>
          <w:rFonts w:eastAsiaTheme="minorHAnsi"/>
          <w:b/>
          <w:bCs/>
          <w:sz w:val="20"/>
          <w:szCs w:val="20"/>
        </w:rPr>
        <w:t>19.</w:t>
      </w:r>
      <w:r w:rsidRPr="004676DC">
        <w:rPr>
          <w:rFonts w:eastAsiaTheme="minorHAnsi"/>
          <w:b/>
          <w:sz w:val="20"/>
          <w:szCs w:val="20"/>
        </w:rPr>
        <w:t>1.4.3.</w:t>
      </w:r>
      <w:r w:rsidRPr="004676DC">
        <w:t xml:space="preserve"> </w:t>
      </w:r>
      <w:r w:rsidRPr="004676DC">
        <w:rPr>
          <w:rFonts w:eastAsiaTheme="minorHAnsi"/>
          <w:sz w:val="20"/>
          <w:szCs w:val="20"/>
        </w:rPr>
        <w:t xml:space="preserve">Prova de regularidade com a Fazenda Nacional (certidão conjunta, emitida pela Secretaria da Receita Federal do Brasil e Procuradoria-Geral da Fazenda Nacional, quanto aos demais tributos federais e à Dívida Ativa da União, por </w:t>
      </w:r>
      <w:r w:rsidR="00103ECF">
        <w:rPr>
          <w:rFonts w:eastAsiaTheme="minorHAnsi"/>
          <w:sz w:val="20"/>
          <w:szCs w:val="20"/>
        </w:rPr>
        <w:t>atos</w:t>
      </w:r>
      <w:r w:rsidRPr="004676DC">
        <w:rPr>
          <w:rFonts w:eastAsiaTheme="minorHAnsi"/>
          <w:sz w:val="20"/>
          <w:szCs w:val="20"/>
        </w:rPr>
        <w:t xml:space="preserve"> administrados;</w:t>
      </w:r>
      <w:r w:rsidRPr="004676DC">
        <w:rPr>
          <w:rFonts w:eastAsiaTheme="minorHAnsi"/>
        </w:rPr>
        <w:t xml:space="preserve"> </w:t>
      </w:r>
    </w:p>
    <w:p w14:paraId="63E8A6AA" w14:textId="38BD24D8" w:rsidR="005B4788" w:rsidRPr="0097036C" w:rsidRDefault="005B4788" w:rsidP="003279CB">
      <w:pPr>
        <w:widowControl/>
        <w:adjustRightInd w:val="0"/>
        <w:spacing w:line="276" w:lineRule="auto"/>
        <w:ind w:left="567"/>
        <w:jc w:val="both"/>
        <w:rPr>
          <w:rFonts w:eastAsiaTheme="minorHAnsi"/>
          <w:color w:val="000000"/>
          <w:sz w:val="20"/>
          <w:szCs w:val="20"/>
          <w:lang w:val="pt-BR" w:eastAsia="en-US" w:bidi="ar-SA"/>
        </w:rPr>
      </w:pPr>
      <w:r w:rsidRPr="0097036C">
        <w:rPr>
          <w:b/>
          <w:sz w:val="20"/>
          <w:szCs w:val="20"/>
        </w:rPr>
        <w:t>19.1.4.</w:t>
      </w:r>
      <w:r w:rsidR="00AD4A2B">
        <w:rPr>
          <w:b/>
          <w:sz w:val="20"/>
          <w:szCs w:val="20"/>
        </w:rPr>
        <w:t>4</w:t>
      </w:r>
      <w:r w:rsidR="0097036C">
        <w:rPr>
          <w:b/>
          <w:sz w:val="20"/>
          <w:szCs w:val="20"/>
        </w:rPr>
        <w:t>.</w:t>
      </w:r>
      <w:r w:rsidRPr="0097036C">
        <w:rPr>
          <w:sz w:val="20"/>
          <w:szCs w:val="20"/>
        </w:rPr>
        <w:t xml:space="preserve"> Prova de inscrição no cadastro de contribuintes estadual e Municipal, relativo ao domicílio ou sede do licitante, pertinente ao seu ramo de atividade e compatível com o objeto contratual;</w:t>
      </w:r>
    </w:p>
    <w:p w14:paraId="45AFDD73" w14:textId="0C3F3185" w:rsidR="00783A5F" w:rsidRPr="003279CB" w:rsidRDefault="005B4788" w:rsidP="003279CB">
      <w:pPr>
        <w:widowControl/>
        <w:adjustRightInd w:val="0"/>
        <w:spacing w:line="276" w:lineRule="auto"/>
        <w:ind w:left="567"/>
        <w:jc w:val="both"/>
        <w:rPr>
          <w:rFonts w:eastAsiaTheme="minorHAnsi"/>
          <w:color w:val="000000"/>
          <w:sz w:val="20"/>
          <w:szCs w:val="20"/>
          <w:lang w:val="pt-BR" w:eastAsia="en-US" w:bidi="ar-SA"/>
        </w:rPr>
      </w:pPr>
      <w:r w:rsidRPr="0097036C">
        <w:rPr>
          <w:rFonts w:eastAsiaTheme="minorHAnsi"/>
          <w:b/>
          <w:bCs/>
          <w:color w:val="000000"/>
          <w:sz w:val="20"/>
          <w:szCs w:val="20"/>
          <w:lang w:val="pt-BR" w:eastAsia="en-US" w:bidi="ar-SA"/>
        </w:rPr>
        <w:t>19.1.4.</w:t>
      </w:r>
      <w:r w:rsidR="00AD4A2B">
        <w:rPr>
          <w:rFonts w:eastAsiaTheme="minorHAnsi"/>
          <w:b/>
          <w:bCs/>
          <w:color w:val="000000"/>
          <w:sz w:val="20"/>
          <w:szCs w:val="20"/>
          <w:lang w:val="pt-BR" w:eastAsia="en-US" w:bidi="ar-SA"/>
        </w:rPr>
        <w:t>5</w:t>
      </w:r>
      <w:r w:rsidR="0097036C">
        <w:rPr>
          <w:rFonts w:eastAsiaTheme="minorHAnsi"/>
          <w:b/>
          <w:bCs/>
          <w:color w:val="000000"/>
          <w:sz w:val="20"/>
          <w:szCs w:val="20"/>
          <w:lang w:val="pt-BR" w:eastAsia="en-US" w:bidi="ar-SA"/>
        </w:rPr>
        <w:t>.</w:t>
      </w:r>
      <w:r w:rsidR="00783A5F" w:rsidRPr="0097036C">
        <w:rPr>
          <w:rFonts w:eastAsiaTheme="minorHAnsi"/>
          <w:b/>
          <w:bCs/>
          <w:color w:val="000000"/>
          <w:sz w:val="20"/>
          <w:szCs w:val="20"/>
          <w:lang w:val="pt-BR" w:eastAsia="en-US" w:bidi="ar-SA"/>
        </w:rPr>
        <w:t xml:space="preserve"> </w:t>
      </w:r>
      <w:r w:rsidR="00783A5F" w:rsidRPr="0097036C">
        <w:rPr>
          <w:rFonts w:eastAsiaTheme="minorHAnsi"/>
          <w:color w:val="000000"/>
          <w:sz w:val="20"/>
          <w:szCs w:val="20"/>
          <w:lang w:val="pt-BR" w:eastAsia="en-US" w:bidi="ar-SA"/>
        </w:rPr>
        <w:t xml:space="preserve">Prova de regularidade relativa ao Fundo de Garantia por Tempo de </w:t>
      </w:r>
      <w:r w:rsidR="00FF7B01">
        <w:rPr>
          <w:rFonts w:eastAsiaTheme="minorHAnsi"/>
          <w:color w:val="000000"/>
          <w:sz w:val="20"/>
          <w:szCs w:val="20"/>
          <w:lang w:val="pt-BR" w:eastAsia="en-US" w:bidi="ar-SA"/>
        </w:rPr>
        <w:t>Fornecimento</w:t>
      </w:r>
      <w:r w:rsidR="00783A5F" w:rsidRPr="0097036C">
        <w:rPr>
          <w:rFonts w:eastAsiaTheme="minorHAnsi"/>
          <w:color w:val="000000"/>
          <w:sz w:val="20"/>
          <w:szCs w:val="20"/>
          <w:lang w:val="pt-BR" w:eastAsia="en-US" w:bidi="ar-SA"/>
        </w:rPr>
        <w:t xml:space="preserve"> (FGTS), demonstrando </w:t>
      </w:r>
      <w:r w:rsidR="00783A5F" w:rsidRPr="003279CB">
        <w:rPr>
          <w:rFonts w:eastAsiaTheme="minorHAnsi"/>
          <w:color w:val="000000"/>
          <w:sz w:val="20"/>
          <w:szCs w:val="20"/>
          <w:lang w:val="pt-BR" w:eastAsia="en-US" w:bidi="ar-SA"/>
        </w:rPr>
        <w:t xml:space="preserve">situação regular no cumprimento dos encargos sociais instituídos por lei; </w:t>
      </w:r>
    </w:p>
    <w:p w14:paraId="5BEE6064" w14:textId="45C307AF" w:rsidR="0097036C" w:rsidRDefault="003279CB" w:rsidP="003279CB">
      <w:pPr>
        <w:widowControl/>
        <w:adjustRightInd w:val="0"/>
        <w:spacing w:line="276" w:lineRule="auto"/>
        <w:ind w:left="567"/>
        <w:jc w:val="both"/>
        <w:rPr>
          <w:sz w:val="20"/>
          <w:szCs w:val="20"/>
        </w:rPr>
      </w:pPr>
      <w:r w:rsidRPr="003279CB">
        <w:rPr>
          <w:rFonts w:eastAsiaTheme="minorHAnsi"/>
          <w:b/>
          <w:color w:val="000000"/>
          <w:sz w:val="20"/>
          <w:szCs w:val="20"/>
          <w:lang w:val="pt-BR" w:eastAsia="en-US" w:bidi="ar-SA"/>
        </w:rPr>
        <w:t>19.1.4.</w:t>
      </w:r>
      <w:r w:rsidR="00AD4A2B">
        <w:rPr>
          <w:rFonts w:eastAsiaTheme="minorHAnsi"/>
          <w:b/>
          <w:color w:val="000000"/>
          <w:sz w:val="20"/>
          <w:szCs w:val="20"/>
          <w:lang w:val="pt-BR" w:eastAsia="en-US" w:bidi="ar-SA"/>
        </w:rPr>
        <w:t>6</w:t>
      </w:r>
      <w:r w:rsidRPr="003279CB">
        <w:rPr>
          <w:rFonts w:eastAsiaTheme="minorHAnsi"/>
          <w:b/>
          <w:color w:val="000000"/>
          <w:sz w:val="20"/>
          <w:szCs w:val="20"/>
          <w:lang w:val="pt-BR" w:eastAsia="en-US" w:bidi="ar-SA"/>
        </w:rPr>
        <w:t>.</w:t>
      </w:r>
      <w:r w:rsidRPr="003279CB">
        <w:rPr>
          <w:sz w:val="20"/>
          <w:szCs w:val="20"/>
        </w:rPr>
        <w:t xml:space="preserve"> Certidão Negativa de Débitos Trabalhistas, emitido pela Justiça do Trabalho;</w:t>
      </w:r>
    </w:p>
    <w:p w14:paraId="314F934B" w14:textId="3F2A28AA" w:rsidR="00783A5F" w:rsidRPr="003279CB" w:rsidRDefault="00FB0A58" w:rsidP="003279CB">
      <w:pPr>
        <w:widowControl/>
        <w:adjustRightInd w:val="0"/>
        <w:spacing w:line="276" w:lineRule="auto"/>
        <w:ind w:left="567"/>
        <w:jc w:val="both"/>
        <w:rPr>
          <w:sz w:val="20"/>
          <w:szCs w:val="20"/>
        </w:rPr>
      </w:pPr>
      <w:r>
        <w:rPr>
          <w:b/>
          <w:sz w:val="20"/>
          <w:szCs w:val="20"/>
        </w:rPr>
        <w:t>19.1.4.</w:t>
      </w:r>
      <w:r w:rsidR="00AD4A2B">
        <w:rPr>
          <w:b/>
          <w:sz w:val="20"/>
          <w:szCs w:val="20"/>
        </w:rPr>
        <w:t>7</w:t>
      </w:r>
      <w:r w:rsidR="0097036C" w:rsidRPr="003279CB">
        <w:rPr>
          <w:b/>
          <w:sz w:val="20"/>
          <w:szCs w:val="20"/>
        </w:rPr>
        <w:t>.</w:t>
      </w:r>
      <w:r w:rsidR="005B4788" w:rsidRPr="003279CB">
        <w:rPr>
          <w:b/>
          <w:sz w:val="20"/>
          <w:szCs w:val="20"/>
        </w:rPr>
        <w:t xml:space="preserve"> </w:t>
      </w:r>
      <w:r w:rsidR="005B4788" w:rsidRPr="003279CB">
        <w:rPr>
          <w:sz w:val="20"/>
          <w:szCs w:val="20"/>
        </w:rPr>
        <w:t>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343A2E86" w14:textId="32ABBA4E" w:rsidR="005B4788" w:rsidRPr="003279CB" w:rsidRDefault="00FB0A58" w:rsidP="003279CB">
      <w:pPr>
        <w:widowControl/>
        <w:adjustRightInd w:val="0"/>
        <w:spacing w:line="276" w:lineRule="auto"/>
        <w:ind w:left="567"/>
        <w:jc w:val="both"/>
        <w:rPr>
          <w:sz w:val="20"/>
          <w:szCs w:val="20"/>
        </w:rPr>
      </w:pPr>
      <w:r>
        <w:rPr>
          <w:b/>
          <w:sz w:val="20"/>
          <w:szCs w:val="20"/>
        </w:rPr>
        <w:t>19.1.4.</w:t>
      </w:r>
      <w:r w:rsidR="00AD4A2B">
        <w:rPr>
          <w:b/>
          <w:sz w:val="20"/>
          <w:szCs w:val="20"/>
        </w:rPr>
        <w:t>8</w:t>
      </w:r>
      <w:r w:rsidR="0097036C" w:rsidRPr="003279CB">
        <w:rPr>
          <w:b/>
          <w:sz w:val="20"/>
          <w:szCs w:val="20"/>
        </w:rPr>
        <w:t>.</w:t>
      </w:r>
      <w:r w:rsidR="005B4788" w:rsidRPr="003279CB">
        <w:rPr>
          <w:b/>
          <w:sz w:val="20"/>
          <w:szCs w:val="20"/>
        </w:rPr>
        <w:t xml:space="preserve"> </w:t>
      </w:r>
      <w:r w:rsidR="005B4788" w:rsidRPr="003279CB">
        <w:rPr>
          <w:sz w:val="20"/>
          <w:szCs w:val="20"/>
        </w:rPr>
        <w:t xml:space="preserve">Caso o licitante detentor do menor preço seja microempresa, empresa de pequeno porte, ou sociedade cooperativa enquadrada no </w:t>
      </w:r>
      <w:hyperlink r:id="rId33" w:history="1">
        <w:r w:rsidR="005B4788" w:rsidRPr="007F6697">
          <w:rPr>
            <w:rStyle w:val="Hyperlink"/>
            <w:sz w:val="20"/>
            <w:szCs w:val="20"/>
          </w:rPr>
          <w:t>artigo 34 da Lei nº 11.488, de 2007</w:t>
        </w:r>
      </w:hyperlink>
      <w:r w:rsidR="005B4788" w:rsidRPr="003279CB">
        <w:rPr>
          <w:sz w:val="20"/>
          <w:szCs w:val="20"/>
        </w:rPr>
        <w:t>, deverá apresentar toda a documentação exigida para efeito de comprovação de regularidade fiscal, mesmo que esta apresente alguma restrição, sob pena de inabilitação. No prazo de cinco dias prorrogável por igual período a critério da administração.</w:t>
      </w:r>
    </w:p>
    <w:p w14:paraId="10810F15" w14:textId="06773572" w:rsidR="00806308" w:rsidRPr="0097036C" w:rsidRDefault="005B4788" w:rsidP="003279CB">
      <w:pPr>
        <w:pStyle w:val="Corpodetexto"/>
        <w:spacing w:line="276" w:lineRule="auto"/>
      </w:pPr>
      <w:r w:rsidRPr="0097036C">
        <w:rPr>
          <w:b/>
          <w:bCs/>
        </w:rPr>
        <w:t>19</w:t>
      </w:r>
      <w:r w:rsidR="003279CB">
        <w:rPr>
          <w:b/>
          <w:bCs/>
        </w:rPr>
        <w:t>.1.5</w:t>
      </w:r>
      <w:r w:rsidR="0097036C">
        <w:rPr>
          <w:b/>
          <w:bCs/>
        </w:rPr>
        <w:t>.</w:t>
      </w:r>
      <w:r w:rsidR="00806308" w:rsidRPr="0097036C">
        <w:rPr>
          <w:b/>
          <w:bCs/>
        </w:rPr>
        <w:t xml:space="preserve"> </w:t>
      </w:r>
      <w:r w:rsidR="00F74EC8">
        <w:t>O Pregoeiro</w:t>
      </w:r>
      <w:r w:rsidR="00806308" w:rsidRPr="0097036C">
        <w:t xml:space="preserve"> verificará a autenticidade das documentações enviadas, mediante</w:t>
      </w:r>
      <w:r w:rsidRPr="0097036C">
        <w:t xml:space="preserve"> </w:t>
      </w:r>
      <w:r w:rsidR="00806308" w:rsidRPr="0097036C">
        <w:t>consulta,nossítiosoficiais,na</w:t>
      </w:r>
      <w:r w:rsidRPr="0097036C">
        <w:t xml:space="preserve"> </w:t>
      </w:r>
      <w:r w:rsidR="00806308" w:rsidRPr="0097036C">
        <w:t>base de</w:t>
      </w:r>
      <w:r w:rsidRPr="0097036C">
        <w:t xml:space="preserve"> </w:t>
      </w:r>
      <w:r w:rsidR="00806308" w:rsidRPr="0097036C">
        <w:t>dados</w:t>
      </w:r>
      <w:r w:rsidRPr="0097036C">
        <w:t xml:space="preserve"> </w:t>
      </w:r>
      <w:r w:rsidR="00806308" w:rsidRPr="0097036C">
        <w:t>do</w:t>
      </w:r>
      <w:r w:rsidRPr="0097036C">
        <w:t xml:space="preserve"> </w:t>
      </w:r>
      <w:r w:rsidR="00806308" w:rsidRPr="0097036C">
        <w:t>sórgão</w:t>
      </w:r>
      <w:r w:rsidRPr="0097036C">
        <w:t xml:space="preserve"> </w:t>
      </w:r>
      <w:r w:rsidR="00806308" w:rsidRPr="0097036C">
        <w:t>se</w:t>
      </w:r>
      <w:r w:rsidRPr="0097036C">
        <w:t xml:space="preserve"> </w:t>
      </w:r>
      <w:r w:rsidR="00806308" w:rsidRPr="0097036C">
        <w:t>entidades</w:t>
      </w:r>
      <w:r w:rsidRPr="0097036C">
        <w:t xml:space="preserve"> </w:t>
      </w:r>
      <w:r w:rsidR="00806308" w:rsidRPr="0097036C">
        <w:t>emissores</w:t>
      </w:r>
      <w:r w:rsidRPr="0097036C">
        <w:t xml:space="preserve"> </w:t>
      </w:r>
      <w:r w:rsidR="00806308" w:rsidRPr="0097036C">
        <w:t>de certidões, constituindo a verificação meio legal de prova, para fins de</w:t>
      </w:r>
      <w:r w:rsidRPr="0097036C">
        <w:t xml:space="preserve"> </w:t>
      </w:r>
      <w:r w:rsidR="00806308" w:rsidRPr="0097036C">
        <w:t>habilitação.</w:t>
      </w:r>
    </w:p>
    <w:p w14:paraId="37E4B11B" w14:textId="660AFE2E" w:rsidR="007F7B6F" w:rsidRDefault="00695959" w:rsidP="003279CB">
      <w:pPr>
        <w:pStyle w:val="Corpodetexto"/>
        <w:spacing w:line="276" w:lineRule="auto"/>
      </w:pPr>
      <w:r w:rsidRPr="0097036C">
        <w:rPr>
          <w:b/>
          <w:bCs/>
        </w:rPr>
        <w:t>19.1.</w:t>
      </w:r>
      <w:r w:rsidR="003279CB">
        <w:rPr>
          <w:b/>
          <w:bCs/>
        </w:rPr>
        <w:t>6</w:t>
      </w:r>
      <w:r w:rsidR="0097036C">
        <w:rPr>
          <w:b/>
          <w:bCs/>
        </w:rPr>
        <w:t>.</w:t>
      </w:r>
      <w:r w:rsidRPr="0097036C">
        <w:rPr>
          <w:b/>
          <w:bCs/>
        </w:rPr>
        <w:t xml:space="preserve"> </w:t>
      </w:r>
      <w:r w:rsidRPr="0097036C">
        <w:t xml:space="preserve">Conforme determina o </w:t>
      </w:r>
      <w:r w:rsidR="007F6697">
        <w:fldChar w:fldCharType="begin"/>
      </w:r>
      <w:r w:rsidR="007F6697">
        <w:instrText xml:space="preserve"> HYPERLINK "http://www.planalto.gov.br/ccivil_03/leis/lcp/lcp123.htm" </w:instrText>
      </w:r>
      <w:r w:rsidR="007F6697">
        <w:fldChar w:fldCharType="separate"/>
      </w:r>
      <w:r w:rsidRPr="007F6697">
        <w:rPr>
          <w:rStyle w:val="Hyperlink"/>
        </w:rPr>
        <w:t>Art. 43 da Lei Complementar nº 123/06</w:t>
      </w:r>
      <w:r w:rsidR="007F6697">
        <w:fldChar w:fldCharType="end"/>
      </w:r>
      <w:r w:rsidRPr="0097036C">
        <w:t>, havendo alguma restrição na comprovação da regularidade fiscal, as Microempresa (ME) ou Empresa de Pequeno Porte (EPP) será assegurado o prazo adicional de 5 (cinco) dias úteis, prorrogáveis por igual período.</w:t>
      </w:r>
    </w:p>
    <w:p w14:paraId="57AF014C" w14:textId="0687DCD8" w:rsidR="00695959" w:rsidRDefault="00695959" w:rsidP="00695959">
      <w:pPr>
        <w:pStyle w:val="Corpodetexto"/>
      </w:pPr>
    </w:p>
    <w:p w14:paraId="25301181" w14:textId="6605FC9F" w:rsidR="00695959" w:rsidRPr="003279CB" w:rsidRDefault="00695959" w:rsidP="003279CB">
      <w:pPr>
        <w:pStyle w:val="Corpodetexto"/>
        <w:shd w:val="clear" w:color="auto" w:fill="DDDDDD"/>
        <w:jc w:val="center"/>
        <w:rPr>
          <w:b/>
        </w:rPr>
      </w:pPr>
      <w:r w:rsidRPr="003279CB">
        <w:rPr>
          <w:b/>
        </w:rPr>
        <w:t>20. CONDIÇÕES DE HABILITAÇÃO</w:t>
      </w:r>
    </w:p>
    <w:p w14:paraId="3D1F8B3C" w14:textId="77777777" w:rsidR="00695959" w:rsidRDefault="00695959" w:rsidP="0089230A">
      <w:pPr>
        <w:pStyle w:val="Corpodetexto"/>
        <w:spacing w:line="276" w:lineRule="auto"/>
      </w:pPr>
      <w:r w:rsidRPr="00224D1C">
        <w:rPr>
          <w:b/>
        </w:rPr>
        <w:t>20.1.</w:t>
      </w:r>
      <w:r>
        <w:t xml:space="preserve"> Os documentos referentes à Habilitação deverão ser anexados em campo próprio do sistema e, excepcionalmente encaminhados por e-mail, quando solicitados pelo (a) Pregoeiro (a), através do chat disponível no portal de compras públicas, identificando o motivo do pedido para acompanhamento dos demais licitantes.</w:t>
      </w:r>
    </w:p>
    <w:p w14:paraId="42C306B7" w14:textId="77777777" w:rsidR="00695959" w:rsidRDefault="00695959" w:rsidP="0089230A">
      <w:pPr>
        <w:pStyle w:val="Corpodetexto"/>
        <w:spacing w:line="276" w:lineRule="auto"/>
      </w:pPr>
      <w:r w:rsidRPr="00224D1C">
        <w:rPr>
          <w:b/>
        </w:rPr>
        <w:t>20.2.</w:t>
      </w:r>
      <w:r>
        <w:t xml:space="preserve"> Os documentos apresentados com a validade expirada acarretarão a inabilitação do proponente. Os documentos que não possuírem prazo de validade, somente serão aceitos com data não excedente a 90 (noventa) dias de antecedência da data prevista para apresentação das propostas. Exceto os atestados de capacidade técnica que não tem validade. </w:t>
      </w:r>
    </w:p>
    <w:p w14:paraId="0E6FDB68" w14:textId="77777777" w:rsidR="00224D1C" w:rsidRDefault="00224D1C" w:rsidP="0089230A">
      <w:pPr>
        <w:pStyle w:val="Corpodetexto"/>
        <w:spacing w:line="276" w:lineRule="auto"/>
      </w:pPr>
      <w:r w:rsidRPr="00224D1C">
        <w:rPr>
          <w:b/>
        </w:rPr>
        <w:t>20</w:t>
      </w:r>
      <w:r w:rsidR="00695959" w:rsidRPr="00224D1C">
        <w:rPr>
          <w:b/>
        </w:rPr>
        <w:t>.3.</w:t>
      </w:r>
      <w:r w:rsidR="00695959">
        <w:t xml:space="preserve"> Todos os documentos apresentados para habilitação deverão estar em nome da licitante, com o número do CNPJ, devendo ser observado o seguinte:</w:t>
      </w:r>
    </w:p>
    <w:p w14:paraId="6C9C4EB2" w14:textId="77777777" w:rsidR="00224D1C" w:rsidRDefault="00224D1C" w:rsidP="0089230A">
      <w:pPr>
        <w:pStyle w:val="Corpodetexto"/>
        <w:spacing w:line="276" w:lineRule="auto"/>
      </w:pPr>
      <w:r w:rsidRPr="00224D1C">
        <w:rPr>
          <w:b/>
        </w:rPr>
        <w:t>20</w:t>
      </w:r>
      <w:r w:rsidR="00695959" w:rsidRPr="00224D1C">
        <w:rPr>
          <w:b/>
        </w:rPr>
        <w:t>.3.1.</w:t>
      </w:r>
      <w:r w:rsidR="00695959">
        <w:t xml:space="preserve"> Se a licitante for a matriz, todos os documentos deverão estar em seu nome, com o respectivo número do CNPJ;</w:t>
      </w:r>
    </w:p>
    <w:p w14:paraId="1D369F55" w14:textId="77777777" w:rsidR="001B18ED" w:rsidRDefault="00224D1C" w:rsidP="0089230A">
      <w:pPr>
        <w:pStyle w:val="Corpodetexto"/>
        <w:spacing w:line="276" w:lineRule="auto"/>
      </w:pPr>
      <w:r w:rsidRPr="00224D1C">
        <w:rPr>
          <w:b/>
        </w:rPr>
        <w:t>20</w:t>
      </w:r>
      <w:r w:rsidR="00695959" w:rsidRPr="00224D1C">
        <w:rPr>
          <w:b/>
        </w:rPr>
        <w:t>.3.2</w:t>
      </w:r>
      <w:r w:rsidR="00695959" w:rsidRPr="0089230A">
        <w:rPr>
          <w:b/>
        </w:rPr>
        <w:t>.</w:t>
      </w:r>
      <w:r w:rsidR="00695959">
        <w:t xml:space="preserve"> Se a licitante for a filial, todos os documentos deverão estar em seu nome, com o respectivo número do CNPJ, exceto aqueles que, pela própria natureza, forem comprovadamente emiti</w:t>
      </w:r>
      <w:r>
        <w:t xml:space="preserve">dos apenas em nome da matriz; </w:t>
      </w:r>
    </w:p>
    <w:p w14:paraId="4798BEB3" w14:textId="21F85072" w:rsidR="00224D1C" w:rsidRDefault="00224D1C" w:rsidP="0089230A">
      <w:pPr>
        <w:pStyle w:val="Corpodetexto"/>
        <w:spacing w:line="276" w:lineRule="auto"/>
      </w:pPr>
      <w:r w:rsidRPr="00224D1C">
        <w:rPr>
          <w:b/>
        </w:rPr>
        <w:t>20</w:t>
      </w:r>
      <w:r w:rsidR="00695959" w:rsidRPr="00224D1C">
        <w:rPr>
          <w:b/>
        </w:rPr>
        <w:t>.3.3.</w:t>
      </w:r>
      <w:r w:rsidR="00695959">
        <w:t xml:space="preserve"> Se a licitante for a matriz e o fornecedor do bem ou prestadora dos </w:t>
      </w:r>
      <w:r w:rsidR="00FF7B01">
        <w:t>fornecimento</w:t>
      </w:r>
      <w:r w:rsidR="00695959">
        <w:t>s for a filial, os documentos deverão ser apresentados com o número de CNPJ da matriz e da filial, simultaneamente.</w:t>
      </w:r>
    </w:p>
    <w:p w14:paraId="0EB95D45" w14:textId="5C9842A3" w:rsidR="00695959" w:rsidRDefault="00224D1C" w:rsidP="0089230A">
      <w:pPr>
        <w:pStyle w:val="Corpodetexto"/>
        <w:spacing w:line="276" w:lineRule="auto"/>
      </w:pPr>
      <w:r w:rsidRPr="0058405D">
        <w:rPr>
          <w:b/>
          <w:highlight w:val="yellow"/>
        </w:rPr>
        <w:t>20</w:t>
      </w:r>
      <w:r w:rsidR="00695959" w:rsidRPr="0058405D">
        <w:rPr>
          <w:b/>
          <w:highlight w:val="yellow"/>
        </w:rPr>
        <w:t>.4.</w:t>
      </w:r>
      <w:r w:rsidR="00695959" w:rsidRPr="0058405D">
        <w:rPr>
          <w:highlight w:val="yellow"/>
        </w:rPr>
        <w:t xml:space="preserve"> </w:t>
      </w:r>
      <w:r w:rsidR="00695959" w:rsidRPr="0058405D">
        <w:rPr>
          <w:b/>
          <w:highlight w:val="yellow"/>
        </w:rPr>
        <w:t>NÃO SERÃO ACEITOS PROTOCOLOS DE ENTREGA OU SOLICITAÇÃO DE DOCUMENTO EM SUBSTITUIÇÃO AOS DOCUMENTOS REQUERIDOS NO PRESENTE EDITAL E SEUS ANEXOS</w:t>
      </w:r>
      <w:r w:rsidR="00695959" w:rsidRPr="0058405D">
        <w:rPr>
          <w:highlight w:val="yellow"/>
        </w:rPr>
        <w:t>.</w:t>
      </w:r>
    </w:p>
    <w:p w14:paraId="58414027" w14:textId="77777777" w:rsidR="00D72E16" w:rsidRDefault="00D72E16" w:rsidP="0089230A">
      <w:pPr>
        <w:pStyle w:val="Corpodetexto"/>
        <w:spacing w:line="276" w:lineRule="auto"/>
      </w:pPr>
    </w:p>
    <w:p w14:paraId="28F6A8ED" w14:textId="26FCDBC9" w:rsidR="00695959" w:rsidRPr="0089230A" w:rsidRDefault="00224D1C" w:rsidP="0089230A">
      <w:pPr>
        <w:pStyle w:val="Corpodetexto"/>
        <w:shd w:val="clear" w:color="auto" w:fill="DDDDDD"/>
        <w:jc w:val="center"/>
        <w:rPr>
          <w:b/>
        </w:rPr>
      </w:pPr>
      <w:r w:rsidRPr="0089230A">
        <w:rPr>
          <w:rFonts w:eastAsiaTheme="minorHAnsi"/>
          <w:b/>
          <w:color w:val="000000"/>
          <w:lang w:val="pt-BR" w:eastAsia="en-US" w:bidi="ar-SA"/>
        </w:rPr>
        <w:lastRenderedPageBreak/>
        <w:t>21</w:t>
      </w:r>
      <w:r w:rsidR="00950D70" w:rsidRPr="0089230A">
        <w:rPr>
          <w:rFonts w:eastAsiaTheme="minorHAnsi"/>
          <w:b/>
          <w:color w:val="000000"/>
          <w:lang w:val="pt-BR" w:eastAsia="en-US" w:bidi="ar-SA"/>
        </w:rPr>
        <w:t>.</w:t>
      </w:r>
      <w:r w:rsidR="00950D70" w:rsidRPr="0089230A">
        <w:rPr>
          <w:b/>
        </w:rPr>
        <w:t xml:space="preserve"> DA ACEITABILIDADE DA PROPOSTA VENCEDORA</w:t>
      </w:r>
    </w:p>
    <w:p w14:paraId="6460D0A7" w14:textId="04D1EB8F" w:rsidR="00950D70" w:rsidRDefault="0089230A" w:rsidP="00695959">
      <w:pPr>
        <w:pStyle w:val="Corpodetexto"/>
        <w:rPr>
          <w:color w:val="FF0000"/>
        </w:rPr>
      </w:pPr>
      <w:r w:rsidRPr="0089230A">
        <w:rPr>
          <w:b/>
        </w:rPr>
        <w:t>21.</w:t>
      </w:r>
      <w:r w:rsidR="00950D70" w:rsidRPr="0089230A">
        <w:rPr>
          <w:b/>
        </w:rPr>
        <w:t>1.</w:t>
      </w:r>
      <w:r>
        <w:t xml:space="preserve"> </w:t>
      </w:r>
      <w:r w:rsidR="00950D70">
        <w:t xml:space="preserve">Encerrada a etapa de lances e depois da verificação de possível empate, o (a) Pregoeiro (a) examinará as propostas quanto ao preço, a sua exequibilidade, bem como quanto ao cumprimento das especificações do objeto, conforme disposições do Termo de Referência </w:t>
      </w:r>
      <w:r w:rsidR="00950D70" w:rsidRPr="0089230A">
        <w:t xml:space="preserve">– Anexo </w:t>
      </w:r>
      <w:r w:rsidRPr="0089230A">
        <w:t>I</w:t>
      </w:r>
      <w:r w:rsidR="00950D70" w:rsidRPr="0089230A">
        <w:t>I deste Edital.</w:t>
      </w:r>
    </w:p>
    <w:p w14:paraId="31A7A7B8" w14:textId="77777777" w:rsidR="00C429BF" w:rsidRDefault="00C429BF" w:rsidP="00695959">
      <w:pPr>
        <w:pStyle w:val="Corpodetexto"/>
      </w:pPr>
      <w:r w:rsidRPr="0089230A">
        <w:rPr>
          <w:b/>
        </w:rPr>
        <w:t>21.2.</w:t>
      </w:r>
      <w:r>
        <w:t xml:space="preserve"> </w:t>
      </w:r>
      <w:r w:rsidR="00950D70">
        <w:t>Se a proposta ou lance vencedor for desclassificado, o (a) Pregoeiro (a) examinará a proposta ou lance subsequente, e, assim sucessivamente, na ordem de classificação.</w:t>
      </w:r>
    </w:p>
    <w:p w14:paraId="6487D717" w14:textId="4EFB241A" w:rsidR="007E5958" w:rsidRPr="0092592B" w:rsidRDefault="007E5958" w:rsidP="007E5958">
      <w:pPr>
        <w:pStyle w:val="Corpodetexto"/>
        <w:rPr>
          <w:rFonts w:eastAsiaTheme="minorHAnsi"/>
          <w:color w:val="000000"/>
          <w:lang w:val="pt-BR" w:eastAsia="en-US" w:bidi="ar-SA"/>
        </w:rPr>
      </w:pPr>
      <w:r>
        <w:rPr>
          <w:rFonts w:eastAsiaTheme="minorHAnsi"/>
          <w:b/>
          <w:bCs/>
          <w:color w:val="000000"/>
          <w:lang w:val="pt-BR" w:eastAsia="en-US" w:bidi="ar-SA"/>
        </w:rPr>
        <w:t>21.3</w:t>
      </w:r>
      <w:r w:rsidRPr="0092592B">
        <w:rPr>
          <w:rFonts w:eastAsiaTheme="minorHAnsi"/>
          <w:b/>
          <w:bCs/>
          <w:color w:val="000000"/>
          <w:lang w:val="pt-BR" w:eastAsia="en-US" w:bidi="ar-SA"/>
        </w:rPr>
        <w:t xml:space="preserve">. </w:t>
      </w:r>
      <w:r w:rsidR="00F74EC8">
        <w:rPr>
          <w:rFonts w:eastAsiaTheme="minorHAnsi"/>
          <w:color w:val="000000"/>
          <w:lang w:val="pt-BR" w:eastAsia="en-US" w:bidi="ar-SA"/>
        </w:rPr>
        <w:t>O Pregoeiro</w:t>
      </w:r>
      <w:r w:rsidRPr="0092592B">
        <w:rPr>
          <w:rFonts w:eastAsiaTheme="minorHAnsi"/>
          <w:color w:val="000000"/>
          <w:lang w:val="pt-BR" w:eastAsia="en-US" w:bidi="ar-SA"/>
        </w:rPr>
        <w:t xml:space="preserve"> convocará o licitante para enviar documento digital complementar, por meio de funcionalidade disponível no sistema, no prazo de máximo de 02(duas) horas, sob</w:t>
      </w:r>
      <w:r w:rsidR="00E00104">
        <w:rPr>
          <w:rFonts w:eastAsiaTheme="minorHAnsi"/>
          <w:color w:val="000000"/>
          <w:lang w:val="pt-BR" w:eastAsia="en-US" w:bidi="ar-SA"/>
        </w:rPr>
        <w:t xml:space="preserve"> </w:t>
      </w:r>
      <w:r w:rsidRPr="0092592B">
        <w:rPr>
          <w:rFonts w:eastAsiaTheme="minorHAnsi"/>
          <w:color w:val="000000"/>
          <w:lang w:val="pt-BR" w:eastAsia="en-US" w:bidi="ar-SA"/>
        </w:rPr>
        <w:t>pena de não aceitação da</w:t>
      </w:r>
      <w:r>
        <w:rPr>
          <w:rFonts w:eastAsiaTheme="minorHAnsi"/>
          <w:color w:val="000000"/>
          <w:lang w:val="pt-BR" w:eastAsia="en-US" w:bidi="ar-SA"/>
        </w:rPr>
        <w:t xml:space="preserve"> </w:t>
      </w:r>
      <w:r w:rsidRPr="0092592B">
        <w:rPr>
          <w:rFonts w:eastAsiaTheme="minorHAnsi"/>
          <w:color w:val="000000"/>
          <w:lang w:val="pt-BR" w:eastAsia="en-US" w:bidi="ar-SA"/>
        </w:rPr>
        <w:t>proposta.</w:t>
      </w:r>
    </w:p>
    <w:p w14:paraId="685D6C41" w14:textId="77777777" w:rsidR="0089230A" w:rsidRDefault="0089230A" w:rsidP="007E5958">
      <w:pPr>
        <w:pStyle w:val="Corpodetexto"/>
        <w:spacing w:line="276" w:lineRule="auto"/>
      </w:pPr>
    </w:p>
    <w:p w14:paraId="1F25DD08" w14:textId="353C09D7" w:rsidR="007E5958" w:rsidRPr="0089230A" w:rsidRDefault="0089230A" w:rsidP="007E5958">
      <w:pPr>
        <w:pStyle w:val="Corpodetexto"/>
        <w:spacing w:line="276" w:lineRule="auto"/>
        <w:rPr>
          <w:b/>
        </w:rPr>
      </w:pPr>
      <w:r>
        <w:rPr>
          <w:b/>
        </w:rPr>
        <w:t>21.3</w:t>
      </w:r>
      <w:r w:rsidR="007E5958" w:rsidRPr="0089230A">
        <w:rPr>
          <w:b/>
        </w:rPr>
        <w:t>.</w:t>
      </w:r>
      <w:r>
        <w:rPr>
          <w:b/>
        </w:rPr>
        <w:t>1</w:t>
      </w:r>
      <w:r w:rsidR="00E00104">
        <w:rPr>
          <w:b/>
        </w:rPr>
        <w:t xml:space="preserve"> </w:t>
      </w:r>
      <w:r w:rsidR="007E5958" w:rsidRPr="0089230A">
        <w:rPr>
          <w:b/>
        </w:rPr>
        <w:t>A PROPOSTA DE PREÇO DEVERÁ CONTER AINDA AS INFORMAÇÕES;</w:t>
      </w:r>
    </w:p>
    <w:p w14:paraId="4D15C03D" w14:textId="3C063AD7" w:rsidR="0089230A" w:rsidRDefault="007E5958" w:rsidP="0089230A">
      <w:pPr>
        <w:pStyle w:val="Corpodetexto"/>
        <w:tabs>
          <w:tab w:val="left" w:pos="567"/>
        </w:tabs>
        <w:spacing w:line="276" w:lineRule="auto"/>
        <w:ind w:left="567"/>
      </w:pPr>
      <w:r w:rsidRPr="0089230A">
        <w:rPr>
          <w:b/>
        </w:rPr>
        <w:t>21.</w:t>
      </w:r>
      <w:r w:rsidR="0089230A" w:rsidRPr="0089230A">
        <w:rPr>
          <w:b/>
        </w:rPr>
        <w:t>5.1.</w:t>
      </w:r>
      <w:r w:rsidR="0089230A">
        <w:rPr>
          <w:b/>
        </w:rPr>
        <w:t xml:space="preserve">1. </w:t>
      </w:r>
      <w:r>
        <w:t>Razão Social da empresa;</w:t>
      </w:r>
    </w:p>
    <w:p w14:paraId="17688463" w14:textId="560C2D9C" w:rsidR="0089230A" w:rsidRDefault="0089230A" w:rsidP="0089230A">
      <w:pPr>
        <w:pStyle w:val="Corpodetexto"/>
        <w:tabs>
          <w:tab w:val="left" w:pos="567"/>
        </w:tabs>
        <w:spacing w:line="276" w:lineRule="auto"/>
        <w:ind w:left="567"/>
      </w:pPr>
      <w:r w:rsidRPr="0089230A">
        <w:rPr>
          <w:b/>
        </w:rPr>
        <w:t>21.5.</w:t>
      </w:r>
      <w:r>
        <w:rPr>
          <w:b/>
        </w:rPr>
        <w:t>1.</w:t>
      </w:r>
      <w:r w:rsidRPr="0089230A">
        <w:rPr>
          <w:b/>
        </w:rPr>
        <w:t>2.</w:t>
      </w:r>
      <w:r w:rsidR="007E5958">
        <w:t xml:space="preserve"> CNPJ (número); </w:t>
      </w:r>
    </w:p>
    <w:p w14:paraId="48936035" w14:textId="7E23D302" w:rsidR="0089230A" w:rsidRDefault="0089230A" w:rsidP="0089230A">
      <w:pPr>
        <w:pStyle w:val="Corpodetexto"/>
        <w:tabs>
          <w:tab w:val="left" w:pos="567"/>
        </w:tabs>
        <w:spacing w:line="276" w:lineRule="auto"/>
        <w:ind w:left="567"/>
      </w:pPr>
      <w:r w:rsidRPr="0089230A">
        <w:rPr>
          <w:b/>
        </w:rPr>
        <w:t>21.5.</w:t>
      </w:r>
      <w:r>
        <w:rPr>
          <w:b/>
        </w:rPr>
        <w:t>1.</w:t>
      </w:r>
      <w:r w:rsidRPr="0089230A">
        <w:rPr>
          <w:b/>
        </w:rPr>
        <w:t>3.</w:t>
      </w:r>
      <w:r w:rsidR="00E00104">
        <w:t xml:space="preserve"> </w:t>
      </w:r>
      <w:r w:rsidR="007E5958">
        <w:t xml:space="preserve">Número do telefax; </w:t>
      </w:r>
    </w:p>
    <w:p w14:paraId="3F61590B" w14:textId="77777777" w:rsidR="0089230A" w:rsidRDefault="0089230A" w:rsidP="0089230A">
      <w:pPr>
        <w:pStyle w:val="Corpodetexto"/>
        <w:spacing w:line="276" w:lineRule="auto"/>
        <w:ind w:left="567"/>
      </w:pPr>
      <w:r w:rsidRPr="0089230A">
        <w:rPr>
          <w:b/>
        </w:rPr>
        <w:t>21.5.</w:t>
      </w:r>
      <w:r>
        <w:rPr>
          <w:b/>
        </w:rPr>
        <w:t>1.4.</w:t>
      </w:r>
      <w:r w:rsidR="007E5958">
        <w:t xml:space="preserve">Endereço comercial; </w:t>
      </w:r>
    </w:p>
    <w:p w14:paraId="63781391" w14:textId="77777777" w:rsidR="0089230A" w:rsidRDefault="0089230A" w:rsidP="0089230A">
      <w:pPr>
        <w:pStyle w:val="Corpodetexto"/>
        <w:spacing w:line="276" w:lineRule="auto"/>
        <w:ind w:left="567"/>
      </w:pPr>
      <w:r w:rsidRPr="0089230A">
        <w:rPr>
          <w:b/>
        </w:rPr>
        <w:t>21.5.1.</w:t>
      </w:r>
      <w:r w:rsidR="007E5958" w:rsidRPr="0089230A">
        <w:rPr>
          <w:b/>
        </w:rPr>
        <w:t>5</w:t>
      </w:r>
      <w:r w:rsidRPr="0089230A">
        <w:rPr>
          <w:b/>
        </w:rPr>
        <w:t>.</w:t>
      </w:r>
      <w:r w:rsidR="007E5958">
        <w:t xml:space="preserve"> Banco, agência e número da conta corrente da licitante; </w:t>
      </w:r>
    </w:p>
    <w:p w14:paraId="368F39EE" w14:textId="77777777" w:rsidR="0089230A" w:rsidRDefault="0089230A" w:rsidP="0089230A">
      <w:pPr>
        <w:pStyle w:val="Corpodetexto"/>
        <w:spacing w:line="276" w:lineRule="auto"/>
        <w:ind w:left="567"/>
      </w:pPr>
      <w:r w:rsidRPr="0089230A">
        <w:rPr>
          <w:b/>
        </w:rPr>
        <w:t>21.5.</w:t>
      </w:r>
      <w:r>
        <w:rPr>
          <w:b/>
        </w:rPr>
        <w:t>1.</w:t>
      </w:r>
      <w:r w:rsidR="007E5958" w:rsidRPr="0089230A">
        <w:rPr>
          <w:b/>
        </w:rPr>
        <w:t>6</w:t>
      </w:r>
      <w:r w:rsidRPr="0089230A">
        <w:rPr>
          <w:b/>
        </w:rPr>
        <w:t>.</w:t>
      </w:r>
      <w:r w:rsidR="007E5958">
        <w:t xml:space="preserve"> Preço unitário e total; </w:t>
      </w:r>
    </w:p>
    <w:p w14:paraId="392F6305" w14:textId="518DB013" w:rsidR="0089230A" w:rsidRDefault="0089230A" w:rsidP="0089230A">
      <w:pPr>
        <w:pStyle w:val="Corpodetexto"/>
        <w:spacing w:line="276" w:lineRule="auto"/>
        <w:ind w:left="567"/>
      </w:pPr>
      <w:r w:rsidRPr="0089230A">
        <w:rPr>
          <w:b/>
        </w:rPr>
        <w:t>21.5.</w:t>
      </w:r>
      <w:r>
        <w:rPr>
          <w:b/>
        </w:rPr>
        <w:t>1.7.</w:t>
      </w:r>
      <w:r w:rsidR="007E5958">
        <w:t>Quantidade e especificação</w:t>
      </w:r>
      <w:r>
        <w:t>;</w:t>
      </w:r>
    </w:p>
    <w:p w14:paraId="5FB6DB41" w14:textId="2AD77D3F" w:rsidR="007E5958" w:rsidRDefault="0089230A" w:rsidP="0089230A">
      <w:pPr>
        <w:pStyle w:val="Corpodetexto"/>
        <w:spacing w:line="276" w:lineRule="auto"/>
        <w:ind w:left="567"/>
      </w:pPr>
      <w:r w:rsidRPr="0089230A">
        <w:rPr>
          <w:b/>
        </w:rPr>
        <w:t>21.5.</w:t>
      </w:r>
      <w:r>
        <w:rPr>
          <w:b/>
        </w:rPr>
        <w:t>1.8.</w:t>
      </w:r>
      <w:r w:rsidR="007E5958">
        <w:t>Prazo de validade da proposta;</w:t>
      </w:r>
    </w:p>
    <w:p w14:paraId="7E70A298" w14:textId="77777777" w:rsidR="002D6698" w:rsidRDefault="002D6698" w:rsidP="0089230A">
      <w:pPr>
        <w:pStyle w:val="Corpodetexto"/>
        <w:spacing w:line="276" w:lineRule="auto"/>
        <w:ind w:left="567"/>
      </w:pPr>
    </w:p>
    <w:p w14:paraId="27EC9262" w14:textId="79979B1A" w:rsidR="0089230A" w:rsidRDefault="0089230A" w:rsidP="002D6698">
      <w:pPr>
        <w:pStyle w:val="Corpodetexto"/>
        <w:spacing w:line="276" w:lineRule="auto"/>
        <w:rPr>
          <w:b/>
        </w:rPr>
      </w:pPr>
      <w:r>
        <w:rPr>
          <w:b/>
        </w:rPr>
        <w:t xml:space="preserve"> </w:t>
      </w:r>
      <w:r w:rsidR="002D6698" w:rsidRPr="002D6698">
        <w:rPr>
          <w:b/>
        </w:rPr>
        <w:t>21.4. A Proposta de Preço deverá ainda estar acompanhada das seguintes documentações:</w:t>
      </w:r>
    </w:p>
    <w:p w14:paraId="45E52910" w14:textId="3AE1EF50" w:rsidR="003279CB" w:rsidRPr="0097036C" w:rsidRDefault="002D6698" w:rsidP="002D6698">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21.4</w:t>
      </w:r>
      <w:r w:rsidR="003279CB">
        <w:rPr>
          <w:rFonts w:eastAsiaTheme="minorHAnsi"/>
          <w:b/>
          <w:bCs/>
          <w:color w:val="000000"/>
          <w:sz w:val="20"/>
          <w:szCs w:val="20"/>
          <w:lang w:val="pt-BR" w:eastAsia="en-US" w:bidi="ar-SA"/>
        </w:rPr>
        <w:t>.</w:t>
      </w:r>
      <w:r>
        <w:rPr>
          <w:rFonts w:eastAsiaTheme="minorHAnsi"/>
          <w:b/>
          <w:bCs/>
          <w:color w:val="000000"/>
          <w:sz w:val="20"/>
          <w:szCs w:val="20"/>
          <w:lang w:val="pt-BR" w:eastAsia="en-US" w:bidi="ar-SA"/>
        </w:rPr>
        <w:t xml:space="preserve">1. </w:t>
      </w:r>
      <w:r w:rsidR="003279CB" w:rsidRPr="0097036C">
        <w:rPr>
          <w:rFonts w:eastAsiaTheme="minorHAnsi"/>
          <w:color w:val="000000"/>
          <w:sz w:val="20"/>
          <w:szCs w:val="20"/>
          <w:lang w:val="pt-BR" w:eastAsia="en-US" w:bidi="ar-SA"/>
        </w:rPr>
        <w:t xml:space="preserve">Declaração da licitante de que não possui em seu quadro de pessoal empregado (s) com menos de 18 (dezoito) anos em trabalho noturno, perigoso ou insalubre e de 16 (dezesseis) anos em qualquer trabalho, salvo na </w:t>
      </w:r>
      <w:proofErr w:type="spellStart"/>
      <w:r w:rsidR="003279CB" w:rsidRPr="0097036C">
        <w:rPr>
          <w:rFonts w:eastAsiaTheme="minorHAnsi"/>
          <w:color w:val="000000"/>
          <w:sz w:val="20"/>
          <w:szCs w:val="20"/>
          <w:lang w:val="pt-BR" w:eastAsia="en-US" w:bidi="ar-SA"/>
        </w:rPr>
        <w:t>condiçãode</w:t>
      </w:r>
      <w:proofErr w:type="spellEnd"/>
      <w:r w:rsidR="003279CB" w:rsidRPr="0097036C">
        <w:rPr>
          <w:rFonts w:eastAsiaTheme="minorHAnsi"/>
          <w:color w:val="000000"/>
          <w:sz w:val="20"/>
          <w:szCs w:val="20"/>
          <w:lang w:val="pt-BR" w:eastAsia="en-US" w:bidi="ar-SA"/>
        </w:rPr>
        <w:t xml:space="preserve"> aprendiz, nos termos do </w:t>
      </w:r>
      <w:hyperlink r:id="rId34" w:history="1">
        <w:r w:rsidR="003279CB" w:rsidRPr="007F6697">
          <w:rPr>
            <w:rStyle w:val="Hyperlink"/>
            <w:rFonts w:eastAsiaTheme="minorHAnsi"/>
            <w:sz w:val="20"/>
            <w:szCs w:val="20"/>
            <w:lang w:val="pt-BR" w:eastAsia="en-US" w:bidi="ar-SA"/>
          </w:rPr>
          <w:t>inciso XXXIII</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do</w:t>
        </w:r>
        <w:r w:rsidR="00E00104"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.7º</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da</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Constituição</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Federalde1998</w:t>
        </w:r>
      </w:hyperlink>
      <w:r w:rsidR="007F6697">
        <w:rPr>
          <w:rFonts w:eastAsiaTheme="minorHAnsi"/>
          <w:color w:val="000000"/>
          <w:sz w:val="20"/>
          <w:szCs w:val="20"/>
          <w:lang w:val="pt-BR" w:eastAsia="en-US" w:bidi="ar-SA"/>
        </w:rPr>
        <w:t>;</w:t>
      </w:r>
    </w:p>
    <w:p w14:paraId="036531B1" w14:textId="1B33816D" w:rsidR="003279CB" w:rsidRPr="0097036C" w:rsidRDefault="002D6698" w:rsidP="002D6698">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 xml:space="preserve">21.4.2. </w:t>
      </w:r>
      <w:r w:rsidR="003279CB" w:rsidRPr="0097036C">
        <w:rPr>
          <w:rFonts w:eastAsiaTheme="minorHAnsi"/>
          <w:color w:val="000000"/>
          <w:sz w:val="20"/>
          <w:szCs w:val="20"/>
          <w:lang w:val="pt-BR" w:eastAsia="en-US" w:bidi="ar-SA"/>
        </w:rPr>
        <w:t>Declaração, sob as penalidades cabíveis, de inexistência de fato superveniente impeditivo de habilitação, fornecida pela empresa e devidamente assina da pelo sócio, dirigente, proprietário ou procurador;</w:t>
      </w:r>
    </w:p>
    <w:p w14:paraId="5C3015D6" w14:textId="0E677C90" w:rsidR="003279CB" w:rsidRPr="0097036C" w:rsidRDefault="002D6698" w:rsidP="002D6698">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21.4.3.</w:t>
      </w:r>
      <w:r w:rsidR="00E00104">
        <w:rPr>
          <w:rFonts w:eastAsiaTheme="minorHAnsi"/>
          <w:b/>
          <w:bCs/>
          <w:color w:val="000000"/>
          <w:sz w:val="20"/>
          <w:szCs w:val="20"/>
          <w:lang w:val="pt-BR" w:eastAsia="en-US" w:bidi="ar-SA"/>
        </w:rPr>
        <w:t xml:space="preserve"> </w:t>
      </w:r>
      <w:r w:rsidR="003279CB" w:rsidRPr="0097036C">
        <w:rPr>
          <w:rFonts w:eastAsiaTheme="minorHAnsi"/>
          <w:color w:val="000000"/>
          <w:sz w:val="20"/>
          <w:szCs w:val="20"/>
          <w:lang w:val="pt-BR" w:eastAsia="en-US" w:bidi="ar-SA"/>
        </w:rPr>
        <w:t>Declaração de Elaboração Independente de Proposta;</w:t>
      </w:r>
    </w:p>
    <w:p w14:paraId="3BC297F9" w14:textId="0C8432AA" w:rsidR="003279CB" w:rsidRDefault="002D6698" w:rsidP="002D6698">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 xml:space="preserve">21.4.4. </w:t>
      </w:r>
      <w:r w:rsidR="003279CB" w:rsidRPr="0097036C">
        <w:rPr>
          <w:rFonts w:eastAsiaTheme="minorHAnsi"/>
          <w:color w:val="000000"/>
          <w:lang w:val="pt-BR" w:eastAsia="en-US" w:bidi="ar-SA"/>
        </w:rPr>
        <w:t>Declaração, por parte da licitante, de enquadramento de Micro empresa ou Empresa de Pequeno Porte;</w:t>
      </w:r>
    </w:p>
    <w:p w14:paraId="2E685ECF" w14:textId="0F5DCE69" w:rsidR="002D6698" w:rsidRDefault="002D6698" w:rsidP="002D6698">
      <w:pPr>
        <w:pStyle w:val="Corpodetexto"/>
        <w:spacing w:line="276" w:lineRule="auto"/>
        <w:ind w:left="567"/>
      </w:pPr>
      <w:r>
        <w:rPr>
          <w:rFonts w:eastAsiaTheme="minorHAnsi"/>
          <w:b/>
          <w:bCs/>
          <w:color w:val="000000"/>
          <w:lang w:val="pt-BR" w:eastAsia="en-US" w:bidi="ar-SA"/>
        </w:rPr>
        <w:t>21.4.</w:t>
      </w:r>
      <w:r w:rsidR="009851C8">
        <w:rPr>
          <w:rFonts w:eastAsiaTheme="minorHAnsi"/>
          <w:b/>
          <w:bCs/>
          <w:color w:val="000000"/>
          <w:lang w:val="pt-BR" w:eastAsia="en-US" w:bidi="ar-SA"/>
        </w:rPr>
        <w:t>5</w:t>
      </w:r>
      <w:r>
        <w:rPr>
          <w:rFonts w:eastAsiaTheme="minorHAnsi"/>
          <w:b/>
          <w:bCs/>
          <w:color w:val="000000"/>
          <w:lang w:val="pt-BR" w:eastAsia="en-US" w:bidi="ar-SA"/>
        </w:rPr>
        <w:t xml:space="preserve">. </w:t>
      </w:r>
      <w:r>
        <w:t>Declaração de que não possui em seu quadro de pessoal servidor público do Poder Executivo e/ou Legislativo Municipal exercendo funções técnicas, comerciais, de gerência, administração ou tomada de decisão, (</w:t>
      </w:r>
      <w:hyperlink r:id="rId35" w:history="1">
        <w:r w:rsidRPr="007F6697">
          <w:rPr>
            <w:rStyle w:val="Hyperlink"/>
          </w:rPr>
          <w:t>inciso III, do art. 9º, da Lei 8666/93</w:t>
        </w:r>
      </w:hyperlink>
      <w:r>
        <w:t>);</w:t>
      </w:r>
    </w:p>
    <w:p w14:paraId="57D1382E" w14:textId="637900B4" w:rsidR="002D6698" w:rsidRDefault="009851C8" w:rsidP="002D6698">
      <w:pPr>
        <w:pStyle w:val="Corpodetexto"/>
        <w:spacing w:line="276" w:lineRule="auto"/>
        <w:ind w:left="567"/>
      </w:pPr>
      <w:r>
        <w:rPr>
          <w:rFonts w:eastAsiaTheme="minorHAnsi"/>
          <w:b/>
          <w:bCs/>
          <w:color w:val="000000"/>
          <w:lang w:val="pt-BR" w:eastAsia="en-US" w:bidi="ar-SA"/>
        </w:rPr>
        <w:t>21.4.6</w:t>
      </w:r>
      <w:r w:rsidR="002D6698">
        <w:rPr>
          <w:rFonts w:eastAsiaTheme="minorHAnsi"/>
          <w:b/>
          <w:bCs/>
          <w:color w:val="000000"/>
          <w:lang w:val="pt-BR" w:eastAsia="en-US" w:bidi="ar-SA"/>
        </w:rPr>
        <w:t xml:space="preserve">. </w:t>
      </w:r>
      <w:r w:rsidR="002D6698">
        <w:t>Declaração de que a licitante se obriga a garantir que o objeto desta licitação, serão fornecidos de acordo com as especificações</w:t>
      </w:r>
      <w:r w:rsidR="00E00104">
        <w:t xml:space="preserve"> </w:t>
      </w:r>
      <w:r w:rsidR="002D6698">
        <w:t>definidas na proposta e no termo de Referência, respeitando as condições estabelecidas no Edital e seus anexos;</w:t>
      </w:r>
    </w:p>
    <w:p w14:paraId="293CAE71" w14:textId="77777777" w:rsidR="00D72E16" w:rsidRDefault="009851C8" w:rsidP="002D6698">
      <w:pPr>
        <w:pStyle w:val="Corpodetexto"/>
        <w:spacing w:line="276" w:lineRule="auto"/>
        <w:ind w:left="567"/>
      </w:pPr>
      <w:r>
        <w:rPr>
          <w:rFonts w:eastAsiaTheme="minorHAnsi"/>
          <w:b/>
          <w:bCs/>
          <w:color w:val="000000"/>
          <w:lang w:val="pt-BR" w:eastAsia="en-US" w:bidi="ar-SA"/>
        </w:rPr>
        <w:t>21.4.7</w:t>
      </w:r>
      <w:r w:rsidR="002D6698">
        <w:rPr>
          <w:rFonts w:eastAsiaTheme="minorHAnsi"/>
          <w:b/>
          <w:bCs/>
          <w:color w:val="000000"/>
          <w:lang w:val="pt-BR" w:eastAsia="en-US" w:bidi="ar-SA"/>
        </w:rPr>
        <w:t xml:space="preserve">. </w:t>
      </w:r>
      <w:r w:rsidR="002D6698">
        <w:t xml:space="preserve">As empresas estrangeiras que não funcionem no Brasil deverão apresentar documentação comprobatória da representação legal no Brasil, com poderes expressos para receber citação e responder administrativamente e judicialmente. </w:t>
      </w:r>
    </w:p>
    <w:p w14:paraId="378DF797" w14:textId="0AF6822E" w:rsidR="002D6698" w:rsidRDefault="00D72E16" w:rsidP="002D6698">
      <w:pPr>
        <w:pStyle w:val="Corpodetexto"/>
        <w:spacing w:line="276" w:lineRule="auto"/>
        <w:ind w:left="567"/>
      </w:pPr>
      <w:r w:rsidRPr="00D72E16">
        <w:rPr>
          <w:b/>
          <w:bCs/>
        </w:rPr>
        <w:t>21.4.7.</w:t>
      </w:r>
      <w:r w:rsidR="002D6698">
        <w:t xml:space="preserve"> Os itens que não puderem ser atendidos por força de legislação específica do País de origem do licitante ou que não apresentem equivalência em relação à legislação brasileira, deverão constar em declaração da empresa informando a impossibilidade de atendimento aos mesmos.</w:t>
      </w:r>
    </w:p>
    <w:p w14:paraId="32C0F1F0" w14:textId="77777777" w:rsidR="00D42842" w:rsidRDefault="00D42842" w:rsidP="002D6698">
      <w:pPr>
        <w:pStyle w:val="Corpodetexto"/>
        <w:spacing w:line="276" w:lineRule="auto"/>
        <w:ind w:left="567"/>
        <w:rPr>
          <w:rFonts w:eastAsiaTheme="minorHAnsi"/>
          <w:color w:val="000000"/>
          <w:lang w:val="pt-BR" w:eastAsia="en-US" w:bidi="ar-SA"/>
        </w:rPr>
      </w:pPr>
    </w:p>
    <w:p w14:paraId="5340382D" w14:textId="33E9250F" w:rsidR="00C429BF" w:rsidRPr="002D6698" w:rsidRDefault="00C429BF" w:rsidP="002D6698">
      <w:pPr>
        <w:pStyle w:val="Corpodetexto"/>
        <w:shd w:val="clear" w:color="auto" w:fill="DDDDDD"/>
        <w:jc w:val="center"/>
        <w:rPr>
          <w:b/>
        </w:rPr>
      </w:pPr>
      <w:r w:rsidRPr="002D6698">
        <w:rPr>
          <w:b/>
        </w:rPr>
        <w:t>22. DOS RECURSOS ADMINISTRATIVOS</w:t>
      </w:r>
    </w:p>
    <w:p w14:paraId="52069982" w14:textId="662E8AFC" w:rsidR="00C429BF" w:rsidRDefault="00C429BF" w:rsidP="00C429BF">
      <w:pPr>
        <w:pStyle w:val="Corpodetexto"/>
      </w:pPr>
      <w:r w:rsidRPr="002D6698">
        <w:rPr>
          <w:b/>
        </w:rPr>
        <w:t>22.1</w:t>
      </w:r>
      <w:r w:rsidR="002D6698">
        <w:t>.</w:t>
      </w:r>
      <w:r>
        <w:t xml:space="preserve"> O (a) Pregoeiro (a) declarará o vencedor e, depois de decorrida a fase de regularização fiscal de microempresa, empresa de pequeno porte ou sociedade cooperativa, se for o caso, concederá o prazo de no mínimo vinte minutos, para que qualquer licitante manifeste a intenção de recorrer, de forma motivada, isto é, indicando contra qual (is) decisão (ões) pretende recorrer e por quais motivos, em campo próprio do sistema. </w:t>
      </w:r>
    </w:p>
    <w:p w14:paraId="4A55ED57" w14:textId="2296D544" w:rsidR="00C429BF" w:rsidRDefault="00C429BF" w:rsidP="00C429BF">
      <w:pPr>
        <w:pStyle w:val="Corpodetexto"/>
      </w:pPr>
      <w:r w:rsidRPr="002D6698">
        <w:rPr>
          <w:b/>
        </w:rPr>
        <w:t>22.2</w:t>
      </w:r>
      <w:r w:rsidR="002D6698" w:rsidRPr="002D6698">
        <w:rPr>
          <w:b/>
        </w:rPr>
        <w:t>.</w:t>
      </w:r>
      <w:r>
        <w:t xml:space="preserve"> Havendo quem se manifeste, caberá ao (a) Pregoeiro (a) verificar a tempestividade e a existência de motivação da intenção de recorrer, para decidir se admite ou não o recurso, fundamentadamente.</w:t>
      </w:r>
    </w:p>
    <w:p w14:paraId="04B5C594" w14:textId="0F8064E0" w:rsidR="00C429BF" w:rsidRDefault="00C429BF" w:rsidP="00C429BF">
      <w:pPr>
        <w:pStyle w:val="Corpodetexto"/>
        <w:ind w:left="567"/>
      </w:pPr>
      <w:r w:rsidRPr="002D6698">
        <w:rPr>
          <w:b/>
        </w:rPr>
        <w:lastRenderedPageBreak/>
        <w:t>22.2.1</w:t>
      </w:r>
      <w:r w:rsidR="002D6698" w:rsidRPr="002D6698">
        <w:rPr>
          <w:b/>
        </w:rPr>
        <w:t>.</w:t>
      </w:r>
      <w:r>
        <w:t xml:space="preserve"> Nesse momento o (a) Pregoeiro (a) não adentrará no mérito recursal, mas apenas verificará as condições de admissibilidade do recurso. </w:t>
      </w:r>
    </w:p>
    <w:p w14:paraId="47D0A761" w14:textId="4BAAB0AD" w:rsidR="00C429BF" w:rsidRDefault="00C429BF" w:rsidP="00C429BF">
      <w:pPr>
        <w:pStyle w:val="Corpodetexto"/>
        <w:ind w:left="567"/>
      </w:pPr>
      <w:r w:rsidRPr="002D6698">
        <w:rPr>
          <w:b/>
        </w:rPr>
        <w:t>22.2.2</w:t>
      </w:r>
      <w:r w:rsidR="002D6698" w:rsidRPr="002D6698">
        <w:rPr>
          <w:b/>
        </w:rPr>
        <w:t>.</w:t>
      </w:r>
      <w:r>
        <w:t xml:space="preserve"> A falta de manifestação motivada do licitante quanto à intenção de recorrer importará a decadência desse direito. </w:t>
      </w:r>
    </w:p>
    <w:p w14:paraId="53E210F4" w14:textId="6E48CBBD" w:rsidR="00C429BF" w:rsidRDefault="00C429BF" w:rsidP="00C429BF">
      <w:pPr>
        <w:pStyle w:val="Corpodetexto"/>
        <w:ind w:left="567"/>
      </w:pPr>
      <w:r w:rsidRPr="002D6698">
        <w:rPr>
          <w:b/>
        </w:rPr>
        <w:t>22.2.3</w:t>
      </w:r>
      <w:r w:rsidR="002D6698" w:rsidRPr="002D6698">
        <w:rPr>
          <w:b/>
        </w:rPr>
        <w:t>.</w:t>
      </w:r>
      <w:r>
        <w:t xml:space="preserve"> Uma vez admitido o recurso, o recorrente terá, a partir de então, o prazo de três dias para apresentar as razões, pelo sistema eletrônico, ficando os demais licitantes, desde logo, intimados para, querendo, apresentarem contrarrazões também pelo sistema eletrônico, emoutros três dias, que começarão a contar do término do prazo do recorrente, sendo-lhes assegurada vista imediata dos elementos indispensáveis à defesa de seus interesses. </w:t>
      </w:r>
    </w:p>
    <w:p w14:paraId="03205DBD" w14:textId="79BD0B44" w:rsidR="00C429BF" w:rsidRDefault="00C429BF" w:rsidP="003817A9">
      <w:pPr>
        <w:pStyle w:val="Corpodetexto"/>
      </w:pPr>
      <w:r w:rsidRPr="002D6698">
        <w:rPr>
          <w:b/>
        </w:rPr>
        <w:t>22.3</w:t>
      </w:r>
      <w:r w:rsidR="002D6698" w:rsidRPr="002D6698">
        <w:rPr>
          <w:b/>
        </w:rPr>
        <w:t>.</w:t>
      </w:r>
      <w:r>
        <w:t xml:space="preserve"> O acolhimento do recurso invalida tão somente os atos insuscetíveis de aproveitamento.</w:t>
      </w:r>
    </w:p>
    <w:p w14:paraId="1598E78B" w14:textId="64662869" w:rsidR="00C429BF" w:rsidRDefault="00C429BF" w:rsidP="003817A9">
      <w:pPr>
        <w:pStyle w:val="Corpodetexto"/>
      </w:pPr>
      <w:r w:rsidRPr="002D6698">
        <w:rPr>
          <w:b/>
        </w:rPr>
        <w:t>22.4</w:t>
      </w:r>
      <w:r w:rsidR="002D6698" w:rsidRPr="002D6698">
        <w:rPr>
          <w:b/>
        </w:rPr>
        <w:t>.</w:t>
      </w:r>
      <w:r>
        <w:t xml:space="preserve"> Os autos do processo permanecerão com vista franqueada aos interessados, no endereço constante neste Edital.</w:t>
      </w:r>
    </w:p>
    <w:p w14:paraId="45766C37" w14:textId="77777777" w:rsidR="00C429BF" w:rsidRDefault="00C429BF" w:rsidP="003817A9">
      <w:pPr>
        <w:pStyle w:val="Corpodetexto"/>
      </w:pPr>
    </w:p>
    <w:p w14:paraId="17D57499" w14:textId="77777777" w:rsidR="00C429BF" w:rsidRPr="002D6698" w:rsidRDefault="00C429BF" w:rsidP="002D6698">
      <w:pPr>
        <w:pStyle w:val="Corpodetexto"/>
        <w:shd w:val="clear" w:color="auto" w:fill="DDDDDD"/>
        <w:jc w:val="center"/>
        <w:rPr>
          <w:b/>
        </w:rPr>
      </w:pPr>
      <w:r w:rsidRPr="002D6698">
        <w:rPr>
          <w:b/>
        </w:rPr>
        <w:t>23. DA PROPOSTA CONSOLIDADA</w:t>
      </w:r>
    </w:p>
    <w:p w14:paraId="6B224B6D" w14:textId="45E12FE8" w:rsidR="00C429BF" w:rsidRDefault="00C429BF" w:rsidP="003817A9">
      <w:pPr>
        <w:pStyle w:val="Corpodetexto"/>
      </w:pPr>
      <w:r w:rsidRPr="002D6698">
        <w:rPr>
          <w:b/>
        </w:rPr>
        <w:t>23.1</w:t>
      </w:r>
      <w:r w:rsidR="002D6698" w:rsidRPr="002D6698">
        <w:rPr>
          <w:b/>
        </w:rPr>
        <w:t>.</w:t>
      </w:r>
      <w:r>
        <w:t xml:space="preserve"> A proposta vencedora só será adjudicada/homologada, quando a (s) lici</w:t>
      </w:r>
      <w:r w:rsidR="00F74EC8">
        <w:t>tante (s) vencedora apresentar ao</w:t>
      </w:r>
      <w:r>
        <w:t xml:space="preserve"> </w:t>
      </w:r>
      <w:r w:rsidR="00F74EC8">
        <w:t>Pregoeiro</w:t>
      </w:r>
      <w:r>
        <w:t xml:space="preserve"> a proposta consolidada, no prazo de 02 (duas) horas, via sistema, bem como deverá enviar para o e-mail: </w:t>
      </w:r>
      <w:r w:rsidR="00B84B4D">
        <w:rPr>
          <w:b/>
          <w:color w:val="0070C0"/>
          <w:u w:val="single"/>
        </w:rPr>
        <w:t>pregoeirosoure</w:t>
      </w:r>
      <w:r w:rsidR="009851C8" w:rsidRPr="009851C8">
        <w:rPr>
          <w:b/>
          <w:color w:val="0070C0"/>
          <w:u w:val="single"/>
        </w:rPr>
        <w:t>@</w:t>
      </w:r>
      <w:r w:rsidR="00B84B4D">
        <w:rPr>
          <w:b/>
          <w:color w:val="0070C0"/>
          <w:u w:val="single"/>
        </w:rPr>
        <w:t>gmail.com</w:t>
      </w:r>
      <w:r w:rsidR="008D2C94">
        <w:rPr>
          <w:color w:val="FF0000"/>
        </w:rPr>
        <w:t>.</w:t>
      </w:r>
      <w:r w:rsidR="0015512C">
        <w:rPr>
          <w:color w:val="FF0000"/>
        </w:rPr>
        <w:t xml:space="preserve"> </w:t>
      </w:r>
      <w:r>
        <w:t>Caso não cumpra esse período estará automaticamente desclassificada, sendo convocada a empresa com oferta subsequente.</w:t>
      </w:r>
    </w:p>
    <w:p w14:paraId="0BB879FE" w14:textId="77777777" w:rsidR="00C21000" w:rsidRDefault="00C21000" w:rsidP="003817A9">
      <w:pPr>
        <w:pStyle w:val="Corpodetexto"/>
      </w:pPr>
    </w:p>
    <w:p w14:paraId="3F2CBF58" w14:textId="314EADA1" w:rsidR="00C21000" w:rsidRPr="002D6698" w:rsidRDefault="00C21000" w:rsidP="002D6698">
      <w:pPr>
        <w:pStyle w:val="Corpodetexto"/>
        <w:shd w:val="clear" w:color="auto" w:fill="DDDDDD"/>
        <w:jc w:val="center"/>
        <w:rPr>
          <w:b/>
        </w:rPr>
      </w:pPr>
      <w:r w:rsidRPr="002D6698">
        <w:rPr>
          <w:b/>
        </w:rPr>
        <w:t>24.DA FORMALIZAÇÃO DA ATA DE REGISTRO DE PREÇOS</w:t>
      </w:r>
    </w:p>
    <w:p w14:paraId="69422BC9" w14:textId="12B4121A" w:rsidR="00C21000" w:rsidRPr="002D6698" w:rsidRDefault="00C21000" w:rsidP="002D6698">
      <w:pPr>
        <w:pStyle w:val="Corpodetexto"/>
        <w:spacing w:line="276" w:lineRule="auto"/>
      </w:pPr>
      <w:r w:rsidRPr="002D6698">
        <w:rPr>
          <w:b/>
        </w:rPr>
        <w:t>24.1.</w:t>
      </w:r>
      <w:r w:rsidRPr="002D6698">
        <w:t xml:space="preserve"> Homologada o resultado da licitação, será formalizada Ata de Registro de Preços, documento vinculativo obrigacional, com o fornecedor primeiro classificado para o item, se for o caso, com os demais classificados que aceitarem executar os </w:t>
      </w:r>
      <w:r w:rsidR="00FF7B01">
        <w:t>fornecimento</w:t>
      </w:r>
      <w:r w:rsidRPr="002D6698">
        <w:t xml:space="preserve">s pelo preço do primeiro, obedecida a ordem de classificação e os quantitativos propostos. </w:t>
      </w:r>
    </w:p>
    <w:p w14:paraId="72E16FD3" w14:textId="1286EB42" w:rsidR="00C21000" w:rsidRPr="002D6698" w:rsidRDefault="00C21000" w:rsidP="002D6698">
      <w:pPr>
        <w:pStyle w:val="Corpodetexto"/>
        <w:spacing w:line="276" w:lineRule="auto"/>
      </w:pPr>
      <w:r w:rsidRPr="002D6698">
        <w:rPr>
          <w:b/>
        </w:rPr>
        <w:t>24.2.</w:t>
      </w:r>
      <w:r w:rsidRPr="002D6698">
        <w:t xml:space="preserve"> A Gerência de Licitações e Contratos convocará a (s) empresa (s) vencedor (as) do certame para a celebração da Ata de Registro de Preços, no prazo de 05 (cinco) dias, contado da data do recebimento da convocação, informando o local, data e hora ou encaminhado por meio eletrônico devendo ser assinada manualmente e devolvida pelos mesmos meios de recebimento.</w:t>
      </w:r>
    </w:p>
    <w:p w14:paraId="0DB5E5B4" w14:textId="4E07F4D5" w:rsidR="00C21000" w:rsidRPr="002D6698" w:rsidRDefault="00C21000" w:rsidP="002D6698">
      <w:pPr>
        <w:pStyle w:val="Corpodetexto"/>
        <w:spacing w:line="276" w:lineRule="auto"/>
      </w:pPr>
      <w:r w:rsidRPr="002D6698">
        <w:rPr>
          <w:b/>
        </w:rPr>
        <w:t>24.3.</w:t>
      </w:r>
      <w:r w:rsidRPr="002D6698">
        <w:t xml:space="preserve"> O licitante vencedor deverá comparecer para assinar a ata de registro de preços, no prazo de 05 (cinco) dias úteis, contados da data da convocação. </w:t>
      </w:r>
    </w:p>
    <w:p w14:paraId="2534A6B6" w14:textId="77777777" w:rsidR="00C21000" w:rsidRPr="002D6698" w:rsidRDefault="00C21000" w:rsidP="002D6698">
      <w:pPr>
        <w:pStyle w:val="Corpodetexto"/>
        <w:spacing w:line="276" w:lineRule="auto"/>
        <w:ind w:left="567"/>
      </w:pPr>
      <w:r w:rsidRPr="002D6698">
        <w:rPr>
          <w:b/>
        </w:rPr>
        <w:t>24.3.1.</w:t>
      </w:r>
      <w:r w:rsidRPr="002D6698">
        <w:t xml:space="preserve"> A empresa (s) vencedora (s) deverá também assinar a ata de registro de preços de forma digital, sendo obrigatório de acordo com a Resolução nº 11.535/TCM-PA de 01/07/2014, não sendo isento da assinatura física. </w:t>
      </w:r>
    </w:p>
    <w:p w14:paraId="47152765" w14:textId="2EB85FFC" w:rsidR="00C21000" w:rsidRPr="002D6698" w:rsidRDefault="00C21000" w:rsidP="002D6698">
      <w:pPr>
        <w:pStyle w:val="Corpodetexto"/>
        <w:spacing w:line="276" w:lineRule="auto"/>
      </w:pPr>
      <w:r w:rsidRPr="002D6698">
        <w:rPr>
          <w:b/>
        </w:rPr>
        <w:t>24.4.</w:t>
      </w:r>
      <w:r w:rsidRPr="002D6698">
        <w:t xml:space="preserve"> Como condição para assinar a Ata de Registro de Preços, o licitante vencedor deverá apresentar a documentação de habilitação fiscal e trabalhista regular.</w:t>
      </w:r>
    </w:p>
    <w:p w14:paraId="22C3F673" w14:textId="11994758" w:rsidR="00C21000" w:rsidRPr="002D6698" w:rsidRDefault="00C21000" w:rsidP="002D6698">
      <w:pPr>
        <w:pStyle w:val="Corpodetexto"/>
        <w:spacing w:line="276" w:lineRule="auto"/>
      </w:pPr>
      <w:r w:rsidRPr="002D6698">
        <w:rPr>
          <w:b/>
        </w:rPr>
        <w:t>24.5.</w:t>
      </w:r>
      <w:r w:rsidRPr="002D6698">
        <w:t xml:space="preserve"> O prazo previsto no item 24</w:t>
      </w:r>
      <w:r w:rsidRPr="002D6698">
        <w:rPr>
          <w:color w:val="FF0000"/>
        </w:rPr>
        <w:t>.</w:t>
      </w:r>
      <w:r w:rsidRPr="002D6698">
        <w:t>2 poderá ser prorrogado uma vez, por igual período, quando, durante o seu transcurso, for solicitado pela licitante convocada, dede que ocorra motivo justificado e aceito pela administração.</w:t>
      </w:r>
    </w:p>
    <w:p w14:paraId="6CA7BD38" w14:textId="6E453F88" w:rsidR="00C21000" w:rsidRPr="002D6698" w:rsidRDefault="00C21000" w:rsidP="002D6698">
      <w:pPr>
        <w:pStyle w:val="Corpodetexto"/>
        <w:spacing w:line="276" w:lineRule="auto"/>
      </w:pPr>
      <w:r w:rsidRPr="002D6698">
        <w:rPr>
          <w:b/>
        </w:rPr>
        <w:t>24.6.</w:t>
      </w:r>
      <w:r w:rsidRPr="002D6698">
        <w:t xml:space="preserve"> A recusa injustificada de fornecedor classificado em assinar a ata, dentro do prazo estabelecido no item 24.2 ensejará a aplicação das penalidades legalmente estabelecidas. </w:t>
      </w:r>
    </w:p>
    <w:p w14:paraId="437AD98A" w14:textId="183928AE" w:rsidR="00C21000" w:rsidRPr="002D6698" w:rsidRDefault="00C21000" w:rsidP="002D6698">
      <w:pPr>
        <w:pStyle w:val="Corpodetexto"/>
        <w:spacing w:line="276" w:lineRule="auto"/>
      </w:pPr>
      <w:r w:rsidRPr="002D6698">
        <w:rPr>
          <w:b/>
        </w:rPr>
        <w:t>24.7.</w:t>
      </w:r>
      <w:r w:rsidRPr="002D6698">
        <w:t xml:space="preserve"> Se a (s) licitante (s) vencedora (s) recusar (em) – se a assinar a Ata de Registro de Preços, a administração ou órgão gerenciador convocará os licitantes remanescentes, na ordem de classificação, para fazê-lo em igual prazo e nas mesmas condições propostas pelo primeiro classificado. Caso este recursar-se, não caberá às sanções administrativas previstas neste Edital e no art. 81, da Lei Federal nº 8.666/93.</w:t>
      </w:r>
    </w:p>
    <w:p w14:paraId="078BF1AE" w14:textId="256FBE59" w:rsidR="00C21000" w:rsidRDefault="00C21000" w:rsidP="00F425BF">
      <w:pPr>
        <w:pStyle w:val="Corpodetexto"/>
        <w:spacing w:line="276" w:lineRule="auto"/>
      </w:pPr>
      <w:r w:rsidRPr="002D6698">
        <w:rPr>
          <w:b/>
        </w:rPr>
        <w:t>24.8.</w:t>
      </w:r>
      <w:r>
        <w:t xml:space="preserve"> Será incluído, na respectiva ata na forma de anexo, o registro dos licitantes que aceitarem cotar o objeto desta licitação com preços iguais aos do licitante vencedor na sequência da classificação do certame, excluído o percentual referente à margem de preferência, quando o objeto não atender aos requisitos previstos no </w:t>
      </w:r>
      <w:hyperlink r:id="rId36" w:history="1">
        <w:r w:rsidRPr="007F6697">
          <w:rPr>
            <w:rStyle w:val="Hyperlink"/>
          </w:rPr>
          <w:t>art. 3º da Lei nº 8.666/93</w:t>
        </w:r>
      </w:hyperlink>
      <w:r>
        <w:t xml:space="preserve">, conforme o art. 11, caput do </w:t>
      </w:r>
      <w:hyperlink r:id="rId37" w:history="1">
        <w:r w:rsidRPr="007F6697">
          <w:rPr>
            <w:rStyle w:val="Hyperlink"/>
          </w:rPr>
          <w:t>Decreto nº 7.892/2013</w:t>
        </w:r>
      </w:hyperlink>
      <w:r>
        <w:t>.</w:t>
      </w:r>
    </w:p>
    <w:p w14:paraId="78597A29" w14:textId="1500F8AF" w:rsidR="00C21000" w:rsidRDefault="00C21000" w:rsidP="00F425BF">
      <w:pPr>
        <w:pStyle w:val="Corpodetexto"/>
        <w:spacing w:line="276" w:lineRule="auto"/>
      </w:pPr>
      <w:r w:rsidRPr="002D6698">
        <w:rPr>
          <w:b/>
        </w:rPr>
        <w:t>24.9.</w:t>
      </w:r>
      <w:r>
        <w:t xml:space="preserve"> Serão registrados na ata de registro de preços, nesta ordem: I - Os preços e quantitativos do licitante mais bem classificado durante a etapa competitiva; e II - Os preços e quantitativos dos licitantes que tiverem aceitado cotar o objeto desta licitação em valor igual ao do licitante mais bem classificado. </w:t>
      </w:r>
    </w:p>
    <w:p w14:paraId="3267BB94" w14:textId="3FCEBC73" w:rsidR="00C21000" w:rsidRDefault="00C21000" w:rsidP="00F425BF">
      <w:pPr>
        <w:pStyle w:val="Corpodetexto"/>
        <w:spacing w:line="276" w:lineRule="auto"/>
      </w:pPr>
      <w:r w:rsidRPr="002D6698">
        <w:rPr>
          <w:b/>
        </w:rPr>
        <w:lastRenderedPageBreak/>
        <w:t>24.10</w:t>
      </w:r>
      <w:r>
        <w:t>. Se houver mais de um licitante que aceite cotar o objeto desta licitação por preço igual ao do licitante mais bem colocado, serão classificados segundo a ordem da última proposta apresentada durante a fase competitiva.</w:t>
      </w:r>
    </w:p>
    <w:p w14:paraId="44170F23" w14:textId="1E26ABB9" w:rsidR="00C21000" w:rsidRDefault="00C21000" w:rsidP="00F425BF">
      <w:pPr>
        <w:pStyle w:val="Corpodetexto"/>
        <w:spacing w:line="276" w:lineRule="auto"/>
      </w:pPr>
      <w:r w:rsidRPr="002D6698">
        <w:rPr>
          <w:b/>
        </w:rPr>
        <w:t>24.11.</w:t>
      </w:r>
      <w:r>
        <w:t xml:space="preserve"> A Ata de Registro de Preços será válida</w:t>
      </w:r>
      <w:r w:rsidR="00E00104">
        <w:t xml:space="preserve"> </w:t>
      </w:r>
      <w:r>
        <w:t xml:space="preserve">pelo prazo de 12 (doze) meses, a partir da data de sua publicação nos órgãos oficiais art. 14, </w:t>
      </w:r>
      <w:hyperlink r:id="rId38" w:history="1">
        <w:r w:rsidRPr="007F6697">
          <w:rPr>
            <w:rStyle w:val="Hyperlink"/>
          </w:rPr>
          <w:t>Decreto nº 7.892 de 23/01/2013</w:t>
        </w:r>
      </w:hyperlink>
      <w:r>
        <w:t>, incluídas as eventuais prorrogações. (</w:t>
      </w:r>
      <w:hyperlink r:id="rId39" w:history="1">
        <w:r w:rsidRPr="007F6697">
          <w:rPr>
            <w:rStyle w:val="Hyperlink"/>
          </w:rPr>
          <w:t>Art. 12 do Decreto n° 7.892/2013</w:t>
        </w:r>
      </w:hyperlink>
      <w:r>
        <w:t>), não superior a 12 (doze) meses.</w:t>
      </w:r>
    </w:p>
    <w:p w14:paraId="4786A10D" w14:textId="54AB53C3" w:rsidR="00C21000" w:rsidRDefault="00C21000" w:rsidP="00F425BF">
      <w:pPr>
        <w:pStyle w:val="Corpodetexto"/>
        <w:spacing w:line="276" w:lineRule="auto"/>
      </w:pPr>
      <w:r w:rsidRPr="002D6698">
        <w:rPr>
          <w:b/>
        </w:rPr>
        <w:t>24.12.</w:t>
      </w:r>
      <w:r>
        <w:t xml:space="preserve"> A existência de preços registrados não obriga a (s) instituição (ões) a firmar contratações nas quantidades estimadas, podendo ocorrer licitações específicas para contratação do item, sendo assegurada, ao beneficiário do registro, a preferência do objeto de contratação em igualdade de condições. (</w:t>
      </w:r>
      <w:hyperlink r:id="rId40" w:history="1">
        <w:r w:rsidRPr="007F6697">
          <w:rPr>
            <w:rStyle w:val="Hyperlink"/>
          </w:rPr>
          <w:t>Art. 16 do Decreto n° 7.892/2013</w:t>
        </w:r>
      </w:hyperlink>
      <w:r>
        <w:t>).</w:t>
      </w:r>
    </w:p>
    <w:p w14:paraId="3B9947D3" w14:textId="146A5685" w:rsidR="00C21000" w:rsidRDefault="00C21000" w:rsidP="00F425BF">
      <w:pPr>
        <w:pStyle w:val="Corpodetexto"/>
        <w:spacing w:line="276" w:lineRule="auto"/>
      </w:pPr>
      <w:r w:rsidRPr="002D6698">
        <w:rPr>
          <w:b/>
        </w:rPr>
        <w:t>24.13.</w:t>
      </w:r>
      <w:r>
        <w:t xml:space="preserve"> A Ata de Registro de Preços poderá sofrer alterações, obedecidas as disposições contidas na </w:t>
      </w:r>
      <w:hyperlink r:id="rId41" w:history="1">
        <w:r w:rsidRPr="00DB2562">
          <w:rPr>
            <w:rStyle w:val="Hyperlink"/>
          </w:rPr>
          <w:t>alínea “d” do art. 65, II da Lei n. º 8.666/93</w:t>
        </w:r>
      </w:hyperlink>
      <w:r>
        <w:t xml:space="preserve"> e no </w:t>
      </w:r>
      <w:hyperlink r:id="rId42" w:history="1">
        <w:r w:rsidRPr="007F6697">
          <w:rPr>
            <w:rStyle w:val="Hyperlink"/>
          </w:rPr>
          <w:t>art. 17, do Decreto n° 7.892/2013</w:t>
        </w:r>
      </w:hyperlink>
      <w:r>
        <w:t>.</w:t>
      </w:r>
    </w:p>
    <w:p w14:paraId="7603149A" w14:textId="77777777" w:rsidR="00C21000" w:rsidRDefault="00C21000" w:rsidP="00F425BF">
      <w:pPr>
        <w:pStyle w:val="Corpodetexto"/>
        <w:spacing w:line="276" w:lineRule="auto"/>
      </w:pPr>
    </w:p>
    <w:p w14:paraId="6F3A5632" w14:textId="77777777" w:rsidR="00C21000" w:rsidRDefault="00C21000" w:rsidP="00F425BF">
      <w:pPr>
        <w:pStyle w:val="Corpodetexto"/>
        <w:spacing w:line="276" w:lineRule="auto"/>
      </w:pPr>
    </w:p>
    <w:p w14:paraId="2C09BEEA" w14:textId="2B74277C" w:rsidR="00C21000" w:rsidRPr="002D6698" w:rsidRDefault="00C21000" w:rsidP="00F425BF">
      <w:pPr>
        <w:pStyle w:val="Corpodetexto"/>
        <w:shd w:val="clear" w:color="auto" w:fill="DDDDDD"/>
        <w:spacing w:line="276" w:lineRule="auto"/>
        <w:jc w:val="center"/>
        <w:rPr>
          <w:b/>
        </w:rPr>
      </w:pPr>
      <w:r w:rsidRPr="002D6698">
        <w:rPr>
          <w:b/>
          <w:shd w:val="clear" w:color="auto" w:fill="DDDDDD"/>
        </w:rPr>
        <w:t>25.</w:t>
      </w:r>
      <w:r w:rsidRPr="002D6698">
        <w:rPr>
          <w:shd w:val="clear" w:color="auto" w:fill="DDDDDD"/>
        </w:rPr>
        <w:t xml:space="preserve"> </w:t>
      </w:r>
      <w:r w:rsidRPr="002D6698">
        <w:rPr>
          <w:b/>
          <w:shd w:val="clear" w:color="auto" w:fill="DDDDDD"/>
        </w:rPr>
        <w:t>DO GERENCIAMENTO DA ATA DE REGISTRO DE PREÇOS</w:t>
      </w:r>
    </w:p>
    <w:p w14:paraId="221B7CBE" w14:textId="3819CB8E" w:rsidR="00C21000" w:rsidRDefault="00C21000" w:rsidP="00270C0C">
      <w:pPr>
        <w:pStyle w:val="Corpodetexto"/>
      </w:pPr>
      <w:r w:rsidRPr="002D6698">
        <w:rPr>
          <w:b/>
        </w:rPr>
        <w:t>25.1</w:t>
      </w:r>
      <w:r w:rsidR="002D6698" w:rsidRPr="002D6698">
        <w:rPr>
          <w:b/>
        </w:rPr>
        <w:t>.</w:t>
      </w:r>
      <w:r w:rsidR="00E00104">
        <w:t xml:space="preserve"> </w:t>
      </w:r>
      <w:r>
        <w:t xml:space="preserve">Caberá a </w:t>
      </w:r>
      <w:r w:rsidR="006F5144">
        <w:rPr>
          <w:b/>
          <w:bCs/>
          <w:u w:val="single"/>
        </w:rPr>
        <w:t xml:space="preserve">PREFEITURA MUNICIPAL DE </w:t>
      </w:r>
      <w:r w:rsidR="00FB7368">
        <w:rPr>
          <w:b/>
          <w:bCs/>
          <w:u w:val="single"/>
        </w:rPr>
        <w:t>SAÚDE</w:t>
      </w:r>
      <w:r w:rsidR="006F5144">
        <w:rPr>
          <w:b/>
          <w:bCs/>
          <w:u w:val="single"/>
        </w:rPr>
        <w:t xml:space="preserve"> DO MUNICIPIO DE SOURE</w:t>
      </w:r>
      <w:r w:rsidR="00D3351B">
        <w:rPr>
          <w:b/>
          <w:bCs/>
          <w:u w:val="single"/>
        </w:rPr>
        <w:t xml:space="preserve"> DO MUNICIPIO DE SOURE</w:t>
      </w:r>
      <w:r w:rsidR="00FF7B01">
        <w:rPr>
          <w:b/>
          <w:bCs/>
          <w:u w:val="single"/>
        </w:rPr>
        <w:t>/PA</w:t>
      </w:r>
      <w:r>
        <w:t>, órgão gerenciador para a realização do procedimento licitatório e a prática de todos os atos de controle e administração do Sistema de Registro de Preços, respeitando, ainda, as condições estabelecidas na Ata de Registro de Preços, anexo deste Edital.</w:t>
      </w:r>
    </w:p>
    <w:p w14:paraId="4E1DFBFF" w14:textId="77777777" w:rsidR="00C21000" w:rsidRDefault="00C21000" w:rsidP="00F425BF">
      <w:pPr>
        <w:pStyle w:val="Corpodetexto"/>
        <w:spacing w:line="276" w:lineRule="auto"/>
      </w:pPr>
    </w:p>
    <w:p w14:paraId="6D03B76A" w14:textId="77777777" w:rsidR="00C21000" w:rsidRPr="00F425BF" w:rsidRDefault="00C21000" w:rsidP="00F425BF">
      <w:pPr>
        <w:pStyle w:val="Corpodetexto"/>
        <w:shd w:val="clear" w:color="auto" w:fill="DDDDDD"/>
        <w:spacing w:line="276" w:lineRule="auto"/>
        <w:jc w:val="center"/>
        <w:rPr>
          <w:b/>
        </w:rPr>
      </w:pPr>
      <w:r w:rsidRPr="00F425BF">
        <w:rPr>
          <w:b/>
        </w:rPr>
        <w:t>26. DO PREÇO</w:t>
      </w:r>
    </w:p>
    <w:p w14:paraId="1B49771C" w14:textId="44BBB98D" w:rsidR="00C21000" w:rsidRDefault="00C21000" w:rsidP="00F425BF">
      <w:pPr>
        <w:pStyle w:val="Corpodetexto"/>
        <w:spacing w:line="276" w:lineRule="auto"/>
      </w:pPr>
      <w:r w:rsidRPr="00F425BF">
        <w:rPr>
          <w:b/>
        </w:rPr>
        <w:t>26.1.</w:t>
      </w:r>
      <w:r>
        <w:t xml:space="preserve"> Quando o preço registrado se tornar superior ao preço praticado no mercado por motivo superveniente, o Órgão gerenciador convocará os fornecedores para negociarem a redução dos preços aos valores praticados pelo mercado;</w:t>
      </w:r>
    </w:p>
    <w:p w14:paraId="6887C72B" w14:textId="5AFEE40F" w:rsidR="00C21000" w:rsidRDefault="00C21000" w:rsidP="00F425BF">
      <w:pPr>
        <w:pStyle w:val="Corpodetexto"/>
        <w:spacing w:line="276" w:lineRule="auto"/>
      </w:pPr>
      <w:r w:rsidRPr="00F425BF">
        <w:rPr>
          <w:b/>
        </w:rPr>
        <w:t>26.2.</w:t>
      </w:r>
      <w:r>
        <w:t xml:space="preserve"> Os fornecedores que não aceitarem reduzir seus preços aos valores praticados pelo mercado serão liberados do compromisso assumido, sem aplicação de penalidade; </w:t>
      </w:r>
    </w:p>
    <w:p w14:paraId="1A4721D5" w14:textId="119D0971" w:rsidR="00C21000" w:rsidRDefault="00C21000" w:rsidP="00F425BF">
      <w:pPr>
        <w:pStyle w:val="Corpodetexto"/>
        <w:spacing w:line="276" w:lineRule="auto"/>
      </w:pPr>
      <w:r w:rsidRPr="00F425BF">
        <w:rPr>
          <w:b/>
        </w:rPr>
        <w:t>26.3.</w:t>
      </w:r>
      <w:r>
        <w:t xml:space="preserve"> A ordem de classificação dos fornecedores que aceitarem reduzir seus preços aos valores de mercado observará a classificação original; </w:t>
      </w:r>
    </w:p>
    <w:p w14:paraId="5EDBE8EB" w14:textId="568E6FF4" w:rsidR="00C21000" w:rsidRDefault="00C21000" w:rsidP="00F425BF">
      <w:pPr>
        <w:pStyle w:val="Corpodetexto"/>
        <w:spacing w:line="276" w:lineRule="auto"/>
      </w:pPr>
      <w:r w:rsidRPr="00F425BF">
        <w:rPr>
          <w:b/>
        </w:rPr>
        <w:t>26.4.</w:t>
      </w:r>
      <w:r>
        <w:t xml:space="preserve"> Quando o preço de mercado se tornar superior aos preços registrados e o fornecedor não puder cumprir o compromisso, o Órgão gerenciador poderá:</w:t>
      </w:r>
    </w:p>
    <w:p w14:paraId="0C77ED7B" w14:textId="2A6E5DB3" w:rsidR="00C21000" w:rsidRDefault="00C21000" w:rsidP="00F425BF">
      <w:pPr>
        <w:pStyle w:val="Corpodetexto"/>
        <w:spacing w:line="276" w:lineRule="auto"/>
        <w:ind w:left="567"/>
      </w:pPr>
      <w:r w:rsidRPr="00F425BF">
        <w:rPr>
          <w:b/>
        </w:rPr>
        <w:t>26.4.1.</w:t>
      </w:r>
      <w:r>
        <w:t xml:space="preserve"> Liberar o fornecedor do compromisso assumido, caso a comunicação ocorra antes do pedido de fornecimento, e sem aplicação da penalidade se confirmada a veracidade dos motivos e comprovantes apresentados; e</w:t>
      </w:r>
    </w:p>
    <w:p w14:paraId="58E23BE7" w14:textId="068D0412" w:rsidR="00C21000" w:rsidRDefault="00C21000" w:rsidP="00F425BF">
      <w:pPr>
        <w:pStyle w:val="Corpodetexto"/>
        <w:spacing w:line="276" w:lineRule="auto"/>
        <w:ind w:left="567"/>
      </w:pPr>
      <w:r w:rsidRPr="00F425BF">
        <w:rPr>
          <w:b/>
        </w:rPr>
        <w:t>26.4.2.</w:t>
      </w:r>
      <w:r>
        <w:t xml:space="preserve"> Convocar os demais fornecedores para assegurar igual oportunidade de negociação. </w:t>
      </w:r>
    </w:p>
    <w:p w14:paraId="4E077B71" w14:textId="0E0A23B3" w:rsidR="00C21000" w:rsidRDefault="00C21000" w:rsidP="00F425BF">
      <w:pPr>
        <w:pStyle w:val="Corpodetexto"/>
        <w:spacing w:line="276" w:lineRule="auto"/>
      </w:pPr>
      <w:r w:rsidRPr="00F425BF">
        <w:rPr>
          <w:b/>
        </w:rPr>
        <w:t>26.5.</w:t>
      </w:r>
      <w:r>
        <w:t xml:space="preserve"> Durante a vigência da Ata, os preços registrados serão fixos e irreajustáveis, exceto nas hipóteses decorrentes e devidamente comprovadas das situações previstas na </w:t>
      </w:r>
      <w:hyperlink r:id="rId43" w:history="1">
        <w:r w:rsidRPr="00DB2562">
          <w:rPr>
            <w:rStyle w:val="Hyperlink"/>
          </w:rPr>
          <w:t>alínea “d” do inciso II do art. 65, da Lei nº 8.666/1993</w:t>
        </w:r>
      </w:hyperlink>
      <w:r>
        <w:t xml:space="preserve"> ou de redução dos preços praticados no mercado.</w:t>
      </w:r>
    </w:p>
    <w:p w14:paraId="52C1E922" w14:textId="77777777" w:rsidR="00C21000" w:rsidRDefault="00C21000" w:rsidP="003817A9">
      <w:pPr>
        <w:pStyle w:val="Corpodetexto"/>
      </w:pPr>
    </w:p>
    <w:p w14:paraId="573D4034" w14:textId="5205AA88" w:rsidR="003817A9" w:rsidRPr="00F425BF" w:rsidRDefault="00C21000" w:rsidP="00F425BF">
      <w:pPr>
        <w:pStyle w:val="Corpodetexto"/>
        <w:shd w:val="clear" w:color="auto" w:fill="DDDDDD"/>
        <w:jc w:val="center"/>
        <w:rPr>
          <w:b/>
        </w:rPr>
      </w:pPr>
      <w:r w:rsidRPr="00F425BF">
        <w:rPr>
          <w:b/>
        </w:rPr>
        <w:t>27. DOS QUANTITATIVOS E LIMITES DA ATA DE REGISTRO DE PREÇOS</w:t>
      </w:r>
    </w:p>
    <w:p w14:paraId="321AC56B" w14:textId="12364193" w:rsidR="00C21000" w:rsidRDefault="003817A9" w:rsidP="00F425BF">
      <w:pPr>
        <w:pStyle w:val="Corpodetexto"/>
        <w:spacing w:line="276" w:lineRule="auto"/>
      </w:pPr>
      <w:r w:rsidRPr="00F425BF">
        <w:rPr>
          <w:b/>
        </w:rPr>
        <w:t>27.1.</w:t>
      </w:r>
      <w:r>
        <w:t xml:space="preserve"> </w:t>
      </w:r>
      <w:r w:rsidR="00C21000">
        <w:t>Os itens e quantidades a serem registrados constam do anexo I</w:t>
      </w:r>
      <w:r w:rsidR="009D656F">
        <w:t>I</w:t>
      </w:r>
      <w:r w:rsidR="00C21000">
        <w:t xml:space="preserve"> (Termo de Referência), e os quantitativos decorrente</w:t>
      </w:r>
      <w:r w:rsidR="00E00104">
        <w:t xml:space="preserve"> </w:t>
      </w:r>
      <w:r w:rsidR="00C21000">
        <w:t>das adesões à Ata de Registro de Preços não poderão exceder, na totalidade, ao dobro do quantitativo de cada item registrado na Ata de Registro de Preços para o Órgão Gerenciador e órgãos participantes.</w:t>
      </w:r>
    </w:p>
    <w:p w14:paraId="79273C0B" w14:textId="77777777" w:rsidR="003817A9" w:rsidRDefault="003817A9" w:rsidP="003817A9">
      <w:pPr>
        <w:pStyle w:val="Corpodetexto"/>
      </w:pPr>
    </w:p>
    <w:p w14:paraId="0AFC543A" w14:textId="77777777" w:rsidR="003817A9" w:rsidRPr="00F425BF" w:rsidRDefault="003817A9" w:rsidP="00F425BF">
      <w:pPr>
        <w:pStyle w:val="Corpodetexto"/>
        <w:shd w:val="clear" w:color="auto" w:fill="DDDDDD"/>
        <w:jc w:val="center"/>
        <w:rPr>
          <w:b/>
        </w:rPr>
      </w:pPr>
      <w:r w:rsidRPr="00F425BF">
        <w:rPr>
          <w:b/>
        </w:rPr>
        <w:t>28. DA UTILIZAÇÃO DA ATA DE REGISTRO DE PREÇOS POR ORGÃO NÃO PARTICIPANTES</w:t>
      </w:r>
    </w:p>
    <w:p w14:paraId="36FA9C59" w14:textId="08E65DCA" w:rsidR="003817A9" w:rsidRPr="00F425BF" w:rsidRDefault="003817A9" w:rsidP="00F425BF">
      <w:pPr>
        <w:pStyle w:val="Corpodetexto"/>
        <w:spacing w:line="276" w:lineRule="auto"/>
      </w:pPr>
      <w:r w:rsidRPr="00F425BF">
        <w:rPr>
          <w:b/>
        </w:rPr>
        <w:t>28.1.</w:t>
      </w:r>
      <w:r w:rsidRPr="00F425BF">
        <w:t xml:space="preserve"> A Ata de Registro de Preços decorrente deste procedimento licitatório poderá ser utilizada por qualquer órgão ou entidade da Administração Pública Municipal que não tenha participado do certame licitatório, desde que devidamente justificada a vantagem, e mediante anuência do órgão gerenciador.</w:t>
      </w:r>
    </w:p>
    <w:p w14:paraId="71377A83" w14:textId="14CA78CA" w:rsidR="003817A9" w:rsidRPr="00F425BF" w:rsidRDefault="003817A9" w:rsidP="00F425BF">
      <w:pPr>
        <w:pStyle w:val="Corpodetexto"/>
        <w:spacing w:line="276" w:lineRule="auto"/>
      </w:pPr>
      <w:r w:rsidRPr="00F425BF">
        <w:rPr>
          <w:b/>
        </w:rPr>
        <w:t>28.2.</w:t>
      </w:r>
      <w:r w:rsidRPr="00F425BF">
        <w:t xml:space="preserve"> O Órgão Não Participante, a que se refere o </w:t>
      </w:r>
      <w:hyperlink r:id="rId44" w:history="1">
        <w:r w:rsidRPr="00DB2562">
          <w:rPr>
            <w:rStyle w:val="Hyperlink"/>
          </w:rPr>
          <w:t>Decreto nº 7.892/2013</w:t>
        </w:r>
      </w:hyperlink>
      <w:r w:rsidRPr="00F425BF">
        <w:t xml:space="preserve"> (art. 2º, V), somente poderá fazer uso da Ata de Registro de Preços, após anuência do Órgão Gerenciador da Ata. Os órgãos e entidades que não participaram do </w:t>
      </w:r>
      <w:r w:rsidRPr="00F425BF">
        <w:lastRenderedPageBreak/>
        <w:t xml:space="preserve">Registro de Preços, quando desejarem fazer uso da Ata de Registro de Preços, deverão manifestar seu interesse junto a </w:t>
      </w:r>
      <w:r w:rsidR="006F5144">
        <w:t xml:space="preserve">PREFEITURA MUNICIPAL DE </w:t>
      </w:r>
      <w:r w:rsidR="00FB7368">
        <w:t>SAÚDE</w:t>
      </w:r>
      <w:r w:rsidR="006F5144">
        <w:t xml:space="preserve"> DO MUNICIPIO DE SOURE</w:t>
      </w:r>
      <w:r w:rsidR="00D3351B">
        <w:t xml:space="preserve"> DO MUNICIPIO DE SOURE</w:t>
      </w:r>
      <w:r w:rsidR="00FF7B01">
        <w:t>/PA</w:t>
      </w:r>
      <w:r w:rsidR="00DB2562" w:rsidRPr="00F425BF">
        <w:t xml:space="preserve"> </w:t>
      </w:r>
      <w:r w:rsidRPr="00F425BF">
        <w:t>por ofício, para que indiquem os possíveis fornecedores e respectivos preços registrados.</w:t>
      </w:r>
    </w:p>
    <w:p w14:paraId="2B2151E6" w14:textId="6B0121A3" w:rsidR="003817A9" w:rsidRPr="00F425BF" w:rsidRDefault="003817A9" w:rsidP="00F425BF">
      <w:pPr>
        <w:pStyle w:val="Corpodetexto"/>
        <w:spacing w:line="276" w:lineRule="auto"/>
      </w:pPr>
      <w:r w:rsidRPr="00F425BF">
        <w:rPr>
          <w:b/>
        </w:rPr>
        <w:t>28.3.</w:t>
      </w:r>
      <w:r w:rsidRPr="00F425BF">
        <w:t xml:space="preserve"> Caberá ao (s) licitante (s) vencedor do certame, beneficiário da ata de registro de preços, observadas as condições nela estabelecidas, optar pela aceitação ou não do objeto decorrente de adesão, desde que não prejudique as obrigações presentes e futuras decorrentes da ata, assumidas com o Órgão Gerenciador e Órgão (s) participante (s). </w:t>
      </w:r>
      <w:hyperlink r:id="rId45" w:history="1">
        <w:r w:rsidRPr="00DB2562">
          <w:rPr>
            <w:rStyle w:val="Hyperlink"/>
          </w:rPr>
          <w:t>(§ 2º do art. 22 do Decreto nº 7.892/2013</w:t>
        </w:r>
      </w:hyperlink>
      <w:r w:rsidRPr="00F425BF">
        <w:t xml:space="preserve">). </w:t>
      </w:r>
    </w:p>
    <w:p w14:paraId="630C1F9B" w14:textId="6DBF8ADE" w:rsidR="003817A9" w:rsidRPr="00F425BF" w:rsidRDefault="003817A9" w:rsidP="00F425BF">
      <w:pPr>
        <w:pStyle w:val="Corpodetexto"/>
        <w:spacing w:line="276" w:lineRule="auto"/>
      </w:pPr>
      <w:r w:rsidRPr="00F425BF">
        <w:rPr>
          <w:b/>
        </w:rPr>
        <w:t>29.4.</w:t>
      </w:r>
      <w:r w:rsidRPr="00F425BF">
        <w:t xml:space="preserve"> As contratações por cada Órgão Não Participante não poderão exceder a 50% (cinquenta por cento) dos quantitativos dos itens do instrumento convocatório e registrados na Ata de Registro de preços para o Órgão Gerenciador e Órgão (s) Participante (s). </w:t>
      </w:r>
      <w:hyperlink r:id="rId46" w:history="1">
        <w:r w:rsidRPr="00DB2562">
          <w:rPr>
            <w:rStyle w:val="Hyperlink"/>
          </w:rPr>
          <w:t>(§ 3º do art. 22 do Decreto nº 7.892/2013</w:t>
        </w:r>
      </w:hyperlink>
      <w:r w:rsidRPr="00F425BF">
        <w:t xml:space="preserve">, alterado pelo </w:t>
      </w:r>
      <w:hyperlink r:id="rId47" w:history="1">
        <w:r w:rsidRPr="00DB2562">
          <w:rPr>
            <w:rStyle w:val="Hyperlink"/>
          </w:rPr>
          <w:t>Decreto nº 9.488/2018</w:t>
        </w:r>
      </w:hyperlink>
      <w:r w:rsidRPr="00F425BF">
        <w:t>).</w:t>
      </w:r>
    </w:p>
    <w:p w14:paraId="313717E3" w14:textId="6FE653B4" w:rsidR="003817A9" w:rsidRPr="00F425BF" w:rsidRDefault="003817A9" w:rsidP="00F425BF">
      <w:pPr>
        <w:pStyle w:val="Corpodetexto"/>
        <w:spacing w:line="276" w:lineRule="auto"/>
      </w:pPr>
      <w:r w:rsidRPr="00F425BF">
        <w:rPr>
          <w:b/>
        </w:rPr>
        <w:t>29.5.</w:t>
      </w:r>
      <w:r w:rsidRPr="00F425BF">
        <w:t xml:space="preserve"> O quantitativo decorrente de todas as adesões a esta Ata de Registro de Preços não poderá exceder, na totalidade, ao dobro do quantitativo de cada item registrado na ata de registro de preços para o órgão gerenciador e para os órgãos participantes, independentemente do número de órgãos não participantes que aderirem (§ 4º do art. 22 do </w:t>
      </w:r>
      <w:hyperlink r:id="rId48" w:history="1">
        <w:r w:rsidRPr="00DB2562">
          <w:rPr>
            <w:rStyle w:val="Hyperlink"/>
          </w:rPr>
          <w:t>Decreto nº 7.892/2013</w:t>
        </w:r>
      </w:hyperlink>
      <w:r w:rsidRPr="00F425BF">
        <w:t xml:space="preserve">, alterado pelo </w:t>
      </w:r>
      <w:hyperlink r:id="rId49" w:history="1">
        <w:r w:rsidRPr="00DB2562">
          <w:rPr>
            <w:rStyle w:val="Hyperlink"/>
          </w:rPr>
          <w:t>Decreto nº 9.488/2018</w:t>
        </w:r>
      </w:hyperlink>
      <w:r w:rsidRPr="00F425BF">
        <w:t>).</w:t>
      </w:r>
    </w:p>
    <w:p w14:paraId="656F83A0" w14:textId="4FD33C23" w:rsidR="003817A9" w:rsidRPr="00F425BF" w:rsidRDefault="003817A9" w:rsidP="00F425BF">
      <w:pPr>
        <w:pStyle w:val="Corpodetexto"/>
        <w:spacing w:line="276" w:lineRule="auto"/>
      </w:pPr>
      <w:r w:rsidRPr="00F425BF">
        <w:rPr>
          <w:b/>
        </w:rPr>
        <w:t>29.6.</w:t>
      </w:r>
      <w:r w:rsidRPr="00F425BF">
        <w:t xml:space="preserve"> Após a autorização do Órgão Gerenciador, o Órgão Não Participante deverá efetivar a aquisição ou contratação solicitada em até 90 (noventa) dias, observado o prazo de vigência da Ata. (§ 6º do art. 22 do </w:t>
      </w:r>
      <w:hyperlink r:id="rId50" w:history="1">
        <w:r w:rsidRPr="00DB2562">
          <w:rPr>
            <w:rStyle w:val="Hyperlink"/>
          </w:rPr>
          <w:t>Decreto nº 7.892/2013</w:t>
        </w:r>
      </w:hyperlink>
      <w:r w:rsidRPr="00F425BF">
        <w:t xml:space="preserve">). </w:t>
      </w:r>
    </w:p>
    <w:p w14:paraId="0641EAD4" w14:textId="48677C6E" w:rsidR="003817A9" w:rsidRPr="00F425BF" w:rsidRDefault="003817A9" w:rsidP="00F425BF">
      <w:pPr>
        <w:pStyle w:val="Corpodetexto"/>
        <w:spacing w:line="276" w:lineRule="auto"/>
      </w:pPr>
      <w:r w:rsidRPr="00F425BF">
        <w:rPr>
          <w:b/>
        </w:rPr>
        <w:t>29.7.</w:t>
      </w:r>
      <w:r w:rsidRPr="00F425BF">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 7º do art. 22, do </w:t>
      </w:r>
      <w:hyperlink r:id="rId51" w:history="1">
        <w:r w:rsidRPr="00DB2562">
          <w:rPr>
            <w:rStyle w:val="Hyperlink"/>
          </w:rPr>
          <w:t>Decreto nº 7.892/2013</w:t>
        </w:r>
      </w:hyperlink>
      <w:r w:rsidRPr="00F425BF">
        <w:t>).</w:t>
      </w:r>
    </w:p>
    <w:p w14:paraId="39884ACC" w14:textId="77777777" w:rsidR="003817A9" w:rsidRDefault="003817A9" w:rsidP="00C429BF">
      <w:pPr>
        <w:pStyle w:val="Corpodetexto"/>
        <w:ind w:left="567"/>
      </w:pPr>
    </w:p>
    <w:p w14:paraId="3B43D52F" w14:textId="0E078160" w:rsidR="003817A9" w:rsidRPr="00F425BF" w:rsidRDefault="003817A9" w:rsidP="00F425BF">
      <w:pPr>
        <w:pStyle w:val="Corpodetexto"/>
        <w:shd w:val="clear" w:color="auto" w:fill="DDDDDD"/>
        <w:jc w:val="center"/>
        <w:rPr>
          <w:b/>
        </w:rPr>
      </w:pPr>
      <w:r w:rsidRPr="00F425BF">
        <w:rPr>
          <w:b/>
        </w:rPr>
        <w:t>30. DO CANCELAMENTO DO REGISTRO DE PREÇOS DO FORNECEDOR:</w:t>
      </w:r>
    </w:p>
    <w:p w14:paraId="135D7D3F" w14:textId="5D5008B3" w:rsidR="003817A9" w:rsidRDefault="003817A9" w:rsidP="00F425BF">
      <w:pPr>
        <w:pStyle w:val="Corpodetexto"/>
        <w:spacing w:line="276" w:lineRule="auto"/>
      </w:pPr>
      <w:r w:rsidRPr="00F425BF">
        <w:rPr>
          <w:b/>
        </w:rPr>
        <w:t>30.1.</w:t>
      </w:r>
      <w:r>
        <w:t xml:space="preserve"> O Órgão Gerenciador promoverá o cancelamento do registro do licitante vencedor quando couber o disposto no art. 20, do </w:t>
      </w:r>
      <w:hyperlink r:id="rId52" w:history="1">
        <w:r w:rsidRPr="00DB2562">
          <w:rPr>
            <w:rStyle w:val="Hyperlink"/>
          </w:rPr>
          <w:t>Decreto nº 7.892/2013</w:t>
        </w:r>
      </w:hyperlink>
      <w:r>
        <w:t xml:space="preserve">, tendo a seguinte regra: </w:t>
      </w:r>
    </w:p>
    <w:p w14:paraId="3802DC66" w14:textId="77777777" w:rsidR="003817A9" w:rsidRDefault="003817A9" w:rsidP="00F425BF">
      <w:pPr>
        <w:pStyle w:val="Corpodetexto"/>
        <w:spacing w:line="276" w:lineRule="auto"/>
        <w:ind w:left="567"/>
      </w:pPr>
      <w:r w:rsidRPr="00F425BF">
        <w:rPr>
          <w:b/>
        </w:rPr>
        <w:t>I -</w:t>
      </w:r>
      <w:r>
        <w:t xml:space="preserve"> Descumprir as condições da ata de registro de preços, assegurado o contraditório e a ampla defesa;</w:t>
      </w:r>
    </w:p>
    <w:p w14:paraId="40158417" w14:textId="77777777" w:rsidR="003817A9" w:rsidRDefault="003817A9" w:rsidP="00F425BF">
      <w:pPr>
        <w:pStyle w:val="Corpodetexto"/>
        <w:spacing w:line="276" w:lineRule="auto"/>
        <w:ind w:left="567"/>
      </w:pPr>
      <w:r w:rsidRPr="00F425BF">
        <w:rPr>
          <w:b/>
        </w:rPr>
        <w:t>II -</w:t>
      </w:r>
      <w:r>
        <w:t xml:space="preserve"> Não retirar a nota de empenho ou instrumento equivalente no prazo estabelecido pela Administração, sem justificativa aceitável, assegurado o contraditório e a ampla defesa;</w:t>
      </w:r>
    </w:p>
    <w:p w14:paraId="08E02404" w14:textId="77777777" w:rsidR="003817A9" w:rsidRDefault="003817A9" w:rsidP="00F425BF">
      <w:pPr>
        <w:pStyle w:val="Corpodetexto"/>
        <w:spacing w:line="276" w:lineRule="auto"/>
        <w:ind w:left="567"/>
      </w:pPr>
      <w:r w:rsidRPr="00F425BF">
        <w:rPr>
          <w:b/>
        </w:rPr>
        <w:t xml:space="preserve"> III -</w:t>
      </w:r>
      <w:r>
        <w:t xml:space="preserve"> Não aceitar reduzir o seu preço registrado, na hipótese deste se tornar superior àqueles praticados no mercado; ou </w:t>
      </w:r>
    </w:p>
    <w:p w14:paraId="3567ACF2" w14:textId="4EC1A6FA" w:rsidR="003817A9" w:rsidRDefault="003817A9" w:rsidP="00F425BF">
      <w:pPr>
        <w:pStyle w:val="Corpodetexto"/>
        <w:spacing w:line="276" w:lineRule="auto"/>
        <w:ind w:left="567"/>
      </w:pPr>
      <w:r w:rsidRPr="00F425BF">
        <w:rPr>
          <w:b/>
        </w:rPr>
        <w:t>IV -</w:t>
      </w:r>
      <w:r>
        <w:t xml:space="preserve"> Sofrer sanção prevista nos incisos III ou IV do caput do art. 87, da </w:t>
      </w:r>
      <w:hyperlink r:id="rId53" w:history="1">
        <w:r w:rsidRPr="00DB2562">
          <w:rPr>
            <w:rStyle w:val="Hyperlink"/>
          </w:rPr>
          <w:t>Lei nº 8.666, de 1993</w:t>
        </w:r>
      </w:hyperlink>
      <w:r>
        <w:t xml:space="preserve">, ou no art. 7º da </w:t>
      </w:r>
      <w:hyperlink r:id="rId54" w:history="1">
        <w:r w:rsidRPr="00DB2562">
          <w:rPr>
            <w:rStyle w:val="Hyperlink"/>
          </w:rPr>
          <w:t>Lei nº 10.520, de 2002</w:t>
        </w:r>
      </w:hyperlink>
      <w:r>
        <w:t>, assegurado o contraditório e a ampla defesa.</w:t>
      </w:r>
    </w:p>
    <w:p w14:paraId="6B6C0332" w14:textId="25EB997F" w:rsidR="003817A9" w:rsidRDefault="00B2036F" w:rsidP="00F425BF">
      <w:pPr>
        <w:pStyle w:val="Corpodetexto"/>
        <w:spacing w:line="276" w:lineRule="auto"/>
      </w:pPr>
      <w:r w:rsidRPr="00F425BF">
        <w:rPr>
          <w:b/>
        </w:rPr>
        <w:t xml:space="preserve"> </w:t>
      </w:r>
      <w:r w:rsidR="003817A9" w:rsidRPr="00F425BF">
        <w:rPr>
          <w:b/>
        </w:rPr>
        <w:t>3</w:t>
      </w:r>
      <w:r w:rsidRPr="00F425BF">
        <w:rPr>
          <w:b/>
        </w:rPr>
        <w:t>0</w:t>
      </w:r>
      <w:r w:rsidR="003817A9" w:rsidRPr="00F425BF">
        <w:rPr>
          <w:b/>
        </w:rPr>
        <w:t>.2.</w:t>
      </w:r>
      <w:r w:rsidR="003817A9">
        <w:t xml:space="preserve"> O Órgão Gerenciador poderá cancelar o registro do preço por fato superveniente ou por motivo de força maior, que comprovada e justificadamente prejudique o cumprimento da ata, por razão de interesse público ou a pedido do licitante. </w:t>
      </w:r>
    </w:p>
    <w:p w14:paraId="3EB9010A" w14:textId="7B5AA52D" w:rsidR="003817A9" w:rsidRDefault="00B2036F" w:rsidP="00F425BF">
      <w:pPr>
        <w:pStyle w:val="Corpodetexto"/>
        <w:spacing w:line="276" w:lineRule="auto"/>
      </w:pPr>
      <w:r w:rsidRPr="00F425BF">
        <w:rPr>
          <w:b/>
        </w:rPr>
        <w:t>30</w:t>
      </w:r>
      <w:r w:rsidR="003817A9" w:rsidRPr="00F425BF">
        <w:rPr>
          <w:b/>
        </w:rPr>
        <w:t>.3.</w:t>
      </w:r>
      <w:r w:rsidR="003817A9">
        <w:t xml:space="preserve"> O cancelamento de registro, nas hipóteses previstas, assegurados o contraditório e a ampla defesa, serão formalizados por despacho da autoridade competente da </w:t>
      </w:r>
      <w:r w:rsidR="00A417CE">
        <w:t xml:space="preserve">Secrtaria Municipal de Saude e Saneamento do Municipio de </w:t>
      </w:r>
      <w:r w:rsidR="00B84B4D">
        <w:t>Soure</w:t>
      </w:r>
      <w:r w:rsidR="003817A9">
        <w:t>.</w:t>
      </w:r>
    </w:p>
    <w:p w14:paraId="4E93D0EA" w14:textId="38473B6A" w:rsidR="003817A9" w:rsidRDefault="00B2036F" w:rsidP="00F425BF">
      <w:pPr>
        <w:pStyle w:val="Corpodetexto"/>
        <w:spacing w:line="276" w:lineRule="auto"/>
      </w:pPr>
      <w:r w:rsidRPr="00F425BF">
        <w:rPr>
          <w:b/>
        </w:rPr>
        <w:t xml:space="preserve"> </w:t>
      </w:r>
      <w:r w:rsidR="003817A9" w:rsidRPr="00F425BF">
        <w:rPr>
          <w:b/>
        </w:rPr>
        <w:t>3</w:t>
      </w:r>
      <w:r w:rsidRPr="00F425BF">
        <w:rPr>
          <w:b/>
        </w:rPr>
        <w:t>0</w:t>
      </w:r>
      <w:r w:rsidR="003817A9" w:rsidRPr="00F425BF">
        <w:rPr>
          <w:b/>
        </w:rPr>
        <w:t>.4.</w:t>
      </w:r>
      <w:r w:rsidR="003817A9">
        <w:t xml:space="preserve"> O cancelamento será a pedido, quando a empresa vencedora do certame comprovar: </w:t>
      </w:r>
    </w:p>
    <w:p w14:paraId="19F593C2" w14:textId="77777777" w:rsidR="003817A9" w:rsidRDefault="003817A9" w:rsidP="00F425BF">
      <w:pPr>
        <w:pStyle w:val="Corpodetexto"/>
        <w:spacing w:line="276" w:lineRule="auto"/>
        <w:ind w:left="567"/>
      </w:pPr>
      <w:r>
        <w:t xml:space="preserve">a) A impossibilidade de cumprir as exigências da Ata de Registro de Preços, por ocorrência de casos fortuitos ou de força maior. </w:t>
      </w:r>
    </w:p>
    <w:p w14:paraId="0ADEE834" w14:textId="77777777" w:rsidR="003817A9" w:rsidRDefault="003817A9" w:rsidP="00F425BF">
      <w:pPr>
        <w:pStyle w:val="Corpodetexto"/>
        <w:spacing w:line="276" w:lineRule="auto"/>
        <w:ind w:left="567"/>
      </w:pPr>
      <w:r>
        <w:t>b) Que o seu preço registrado se tornar, comprovadamente, inexequível em função da elevação dos preços de mercado e/ou dos insumos que compõem o custo do produto.</w:t>
      </w:r>
    </w:p>
    <w:p w14:paraId="5F7DF45C" w14:textId="3CC2D287" w:rsidR="003817A9" w:rsidRDefault="003817A9" w:rsidP="00F425BF">
      <w:pPr>
        <w:pStyle w:val="Corpodetexto"/>
        <w:spacing w:line="276" w:lineRule="auto"/>
        <w:ind w:left="567"/>
      </w:pPr>
      <w:r>
        <w:t xml:space="preserve"> c) A ocorrência de qualquer das hipóteses contidas no art. 78, incisos XIV, XV e XVI, da </w:t>
      </w:r>
      <w:hyperlink r:id="rId55" w:history="1">
        <w:r w:rsidRPr="00DB2562">
          <w:rPr>
            <w:rStyle w:val="Hyperlink"/>
          </w:rPr>
          <w:t>Lei Federal 8.666/93</w:t>
        </w:r>
      </w:hyperlink>
      <w:r>
        <w:t xml:space="preserve">. </w:t>
      </w:r>
    </w:p>
    <w:p w14:paraId="3E480CF5" w14:textId="3EB85A67" w:rsidR="003817A9" w:rsidRDefault="003817A9" w:rsidP="00F425BF">
      <w:pPr>
        <w:pStyle w:val="Corpodetexto"/>
        <w:spacing w:line="276" w:lineRule="auto"/>
      </w:pPr>
      <w:r w:rsidRPr="00F425BF">
        <w:rPr>
          <w:b/>
        </w:rPr>
        <w:t>3</w:t>
      </w:r>
      <w:r w:rsidR="00B2036F" w:rsidRPr="00F425BF">
        <w:rPr>
          <w:b/>
        </w:rPr>
        <w:t>0</w:t>
      </w:r>
      <w:r w:rsidRPr="00F425BF">
        <w:rPr>
          <w:b/>
        </w:rPr>
        <w:t>.5.</w:t>
      </w:r>
      <w:r>
        <w:t xml:space="preserve"> Por iniciativa da </w:t>
      </w:r>
      <w:r w:rsidR="00A417CE" w:rsidRPr="00A417CE">
        <w:t xml:space="preserve">Secrtaria Municipal de Saude e Saneamento do Municipio de </w:t>
      </w:r>
      <w:r w:rsidR="00B84B4D">
        <w:t>Soure</w:t>
      </w:r>
      <w:r>
        <w:t>, quando:</w:t>
      </w:r>
    </w:p>
    <w:p w14:paraId="126C55E4" w14:textId="77777777" w:rsidR="003817A9" w:rsidRDefault="003817A9" w:rsidP="00F425BF">
      <w:pPr>
        <w:pStyle w:val="Corpodetexto"/>
        <w:spacing w:line="276" w:lineRule="auto"/>
        <w:ind w:left="567"/>
      </w:pPr>
      <w:r>
        <w:lastRenderedPageBreak/>
        <w:t xml:space="preserve"> a) O (s) fornecedor (es) do certame perder qualquer condição de habilitação ou qualificação técnica exigida no processo licitatório.</w:t>
      </w:r>
    </w:p>
    <w:p w14:paraId="50247F81" w14:textId="77777777" w:rsidR="003817A9" w:rsidRDefault="003817A9" w:rsidP="00F425BF">
      <w:pPr>
        <w:pStyle w:val="Corpodetexto"/>
        <w:spacing w:line="276" w:lineRule="auto"/>
        <w:ind w:left="567"/>
      </w:pPr>
      <w:r>
        <w:t xml:space="preserve"> b) O (s) fornecedor (es) do certame não comparecer ou se recusar a retirar, no prazo estabelecido, os pedidos decorrentes da Ata de Registro de Preços.</w:t>
      </w:r>
    </w:p>
    <w:p w14:paraId="5B25C2ED" w14:textId="77777777" w:rsidR="003817A9" w:rsidRDefault="003817A9" w:rsidP="00F425BF">
      <w:pPr>
        <w:pStyle w:val="Corpodetexto"/>
        <w:spacing w:line="276" w:lineRule="auto"/>
        <w:ind w:left="567"/>
      </w:pPr>
      <w:r>
        <w:t xml:space="preserve"> c) Caracterizada qualquer hipótese de inexecução total ou parcial das condições estabelecidas no Ata de Registro de Preço ou nos pedidos dela decorrentes. </w:t>
      </w:r>
    </w:p>
    <w:p w14:paraId="68BD2024" w14:textId="77D4EDFC" w:rsidR="003817A9" w:rsidRDefault="003817A9" w:rsidP="00F425BF">
      <w:pPr>
        <w:pStyle w:val="Corpodetexto"/>
        <w:spacing w:line="276" w:lineRule="auto"/>
        <w:ind w:left="567"/>
      </w:pPr>
      <w:r>
        <w:t xml:space="preserve">d) Não for assinada, pela empresa destinatária, a Autorização para execução dos </w:t>
      </w:r>
      <w:r w:rsidR="00FF7B01">
        <w:t>fornecimento</w:t>
      </w:r>
      <w:r>
        <w:t>s no prazo estabelecido;</w:t>
      </w:r>
    </w:p>
    <w:p w14:paraId="42AD5556" w14:textId="51BF49D6" w:rsidR="00103ECF" w:rsidRDefault="003817A9" w:rsidP="00F425BF">
      <w:pPr>
        <w:pStyle w:val="Corpodetexto"/>
        <w:spacing w:line="276" w:lineRule="auto"/>
        <w:ind w:left="567"/>
      </w:pPr>
      <w:r>
        <w:t xml:space="preserve">e) O (s) fornecedor (es) incorrer (em) nas condutas que ensejem rescisão administrativa, conforme previsão dos incisos de I a XII e XVII do art. 78, </w:t>
      </w:r>
      <w:hyperlink r:id="rId56" w:history="1">
        <w:r w:rsidRPr="00DB2562">
          <w:rPr>
            <w:rStyle w:val="Hyperlink"/>
          </w:rPr>
          <w:t>da Lei n° 8.666/93</w:t>
        </w:r>
      </w:hyperlink>
      <w:r>
        <w:t xml:space="preserve">. </w:t>
      </w:r>
    </w:p>
    <w:p w14:paraId="6B689587" w14:textId="766959F7" w:rsidR="003817A9" w:rsidRDefault="003817A9" w:rsidP="00F425BF">
      <w:pPr>
        <w:pStyle w:val="Corpodetexto"/>
        <w:spacing w:line="276" w:lineRule="auto"/>
        <w:ind w:left="567"/>
      </w:pPr>
      <w:r>
        <w:t>f) Os preços registrados se apresentarem superiores aos praticados no mercado, e o fornecedor se recusar a reduzi-lo;</w:t>
      </w:r>
    </w:p>
    <w:p w14:paraId="58812315" w14:textId="2735BB36" w:rsidR="003817A9" w:rsidRDefault="00B2036F" w:rsidP="00F425BF">
      <w:pPr>
        <w:pStyle w:val="Corpodetexto"/>
        <w:spacing w:line="276" w:lineRule="auto"/>
        <w:rPr>
          <w:rFonts w:eastAsiaTheme="minorHAnsi"/>
          <w:color w:val="000000"/>
          <w:lang w:val="pt-BR" w:eastAsia="en-US" w:bidi="ar-SA"/>
        </w:rPr>
      </w:pPr>
      <w:r w:rsidRPr="00F425BF">
        <w:rPr>
          <w:b/>
        </w:rPr>
        <w:t xml:space="preserve"> </w:t>
      </w:r>
      <w:r w:rsidR="003817A9" w:rsidRPr="00F425BF">
        <w:rPr>
          <w:b/>
        </w:rPr>
        <w:t>3</w:t>
      </w:r>
      <w:r w:rsidRPr="00F425BF">
        <w:rPr>
          <w:b/>
        </w:rPr>
        <w:t>0</w:t>
      </w:r>
      <w:r w:rsidR="003817A9" w:rsidRPr="00F425BF">
        <w:rPr>
          <w:b/>
        </w:rPr>
        <w:t>.6.</w:t>
      </w:r>
      <w:r w:rsidR="003817A9">
        <w:t xml:space="preserve"> Em qualquer das hipóteses acima, concluído o processo, a </w:t>
      </w:r>
      <w:r w:rsidR="00A417CE" w:rsidRPr="00A417CE">
        <w:t xml:space="preserve">Secrtaria Municipal de Saude e Saneamento do Municipio de </w:t>
      </w:r>
      <w:r w:rsidR="00B84B4D">
        <w:t>Soure</w:t>
      </w:r>
      <w:r w:rsidR="003817A9">
        <w:t xml:space="preserve"> fará o devido apostilamento na Ata de Registro de Preços e informará aos Proponentes a nova ordem de registro, caso não opte pelo cancelamento total da Ata quando frustradas as negociações com os licitantes registrados remanescentes.</w:t>
      </w:r>
    </w:p>
    <w:p w14:paraId="2737C12B" w14:textId="77777777" w:rsidR="00D42842" w:rsidRDefault="00D42842" w:rsidP="00F425BF">
      <w:pPr>
        <w:pStyle w:val="Corpodetexto"/>
        <w:spacing w:line="276" w:lineRule="auto"/>
        <w:ind w:left="567"/>
        <w:rPr>
          <w:rFonts w:eastAsiaTheme="minorHAnsi"/>
          <w:color w:val="000000"/>
          <w:lang w:val="pt-BR" w:eastAsia="en-US" w:bidi="ar-SA"/>
        </w:rPr>
      </w:pPr>
    </w:p>
    <w:p w14:paraId="1802BCE5" w14:textId="20FE086F" w:rsidR="00B2036F" w:rsidRPr="00F425BF" w:rsidRDefault="00B2036F" w:rsidP="00F425BF">
      <w:pPr>
        <w:pStyle w:val="Corpodetexto"/>
        <w:shd w:val="clear" w:color="auto" w:fill="DDDDDD"/>
        <w:spacing w:line="276" w:lineRule="auto"/>
        <w:jc w:val="center"/>
        <w:rPr>
          <w:b/>
        </w:rPr>
      </w:pPr>
      <w:r w:rsidRPr="00F425BF">
        <w:rPr>
          <w:b/>
        </w:rPr>
        <w:t>31.</w:t>
      </w:r>
      <w:r w:rsidR="003817A9" w:rsidRPr="00F425BF">
        <w:rPr>
          <w:b/>
        </w:rPr>
        <w:t xml:space="preserve"> DO CANCELAMENTO DA ATA DE REGISTRO DE PREÇOS</w:t>
      </w:r>
    </w:p>
    <w:p w14:paraId="17375A9B" w14:textId="12B32232" w:rsidR="003817A9" w:rsidRDefault="00B2036F" w:rsidP="00F425BF">
      <w:pPr>
        <w:pStyle w:val="Corpodetexto"/>
        <w:spacing w:line="276" w:lineRule="auto"/>
      </w:pPr>
      <w:r w:rsidRPr="00F425BF">
        <w:rPr>
          <w:b/>
        </w:rPr>
        <w:t>31</w:t>
      </w:r>
      <w:r w:rsidR="003817A9" w:rsidRPr="00F425BF">
        <w:rPr>
          <w:b/>
        </w:rPr>
        <w:t>.1.</w:t>
      </w:r>
      <w:r w:rsidR="003817A9">
        <w:t xml:space="preserve"> Do cancelamento da ata de registro de preços a ata de registro de preços poderá ser cancelada pela Administração nas hipóteses estabelecidas na Ata de Registro de Preços - ANEXO II</w:t>
      </w:r>
      <w:r w:rsidR="00F425BF">
        <w:t>I</w:t>
      </w:r>
      <w:r w:rsidR="003817A9">
        <w:t>, parte integrante deste Edital.</w:t>
      </w:r>
    </w:p>
    <w:p w14:paraId="0FB797F0" w14:textId="77777777" w:rsidR="00B2036F" w:rsidRDefault="00B2036F" w:rsidP="00F425BF">
      <w:pPr>
        <w:pStyle w:val="Corpodetexto"/>
        <w:spacing w:line="276" w:lineRule="auto"/>
      </w:pPr>
    </w:p>
    <w:p w14:paraId="1D0C4D05" w14:textId="77777777" w:rsidR="00B2036F" w:rsidRPr="00F425BF" w:rsidRDefault="00B2036F" w:rsidP="00F425BF">
      <w:pPr>
        <w:pStyle w:val="Corpodetexto"/>
        <w:shd w:val="clear" w:color="auto" w:fill="DDDDDD"/>
        <w:jc w:val="center"/>
        <w:rPr>
          <w:b/>
        </w:rPr>
      </w:pPr>
      <w:r w:rsidRPr="00F425BF">
        <w:rPr>
          <w:b/>
        </w:rPr>
        <w:t>32 DA FORMALIZAÇÃO E VIGÊNCIA DO CONTRATO</w:t>
      </w:r>
    </w:p>
    <w:p w14:paraId="4B548445" w14:textId="2AD26989" w:rsidR="00B2036F" w:rsidRDefault="00B2036F" w:rsidP="00F425BF">
      <w:pPr>
        <w:pStyle w:val="Corpodetexto"/>
        <w:spacing w:line="276" w:lineRule="auto"/>
      </w:pPr>
      <w:r w:rsidRPr="00F425BF">
        <w:rPr>
          <w:b/>
        </w:rPr>
        <w:t>32.1.</w:t>
      </w:r>
      <w:r>
        <w:t xml:space="preserve"> Para a contratação em tela será formalizada em Contrato Administrativo, estabelecendo em suas cláusulas todas as condições, obrigações e responsabilidades entre as partes, em conformidade com o Edital de licitação, do Termo de Referência e da Proposta de Preços da empresa considerada vencedora.</w:t>
      </w:r>
    </w:p>
    <w:p w14:paraId="6AD0A6D9" w14:textId="3705301F" w:rsidR="00B2036F" w:rsidRDefault="00B2036F" w:rsidP="00F425BF">
      <w:pPr>
        <w:pStyle w:val="Corpodetexto"/>
        <w:spacing w:line="276" w:lineRule="auto"/>
      </w:pPr>
      <w:r w:rsidRPr="00F425BF">
        <w:rPr>
          <w:b/>
        </w:rPr>
        <w:t>32.2.</w:t>
      </w:r>
      <w:r>
        <w:t xml:space="preserve"> Por se tratar de Sistema de Registro de Preços o prazo de vigência do contrato será estabelecido no momento de solicitação de contratação da Empresa vencedora do certame.</w:t>
      </w:r>
    </w:p>
    <w:p w14:paraId="644288E3" w14:textId="615283E8" w:rsidR="00B2036F" w:rsidRDefault="00B2036F" w:rsidP="00F425BF">
      <w:pPr>
        <w:pStyle w:val="Corpodetexto"/>
        <w:spacing w:line="276" w:lineRule="auto"/>
      </w:pPr>
      <w:r w:rsidRPr="00F425BF">
        <w:rPr>
          <w:b/>
        </w:rPr>
        <w:t>32.3.</w:t>
      </w:r>
      <w:r>
        <w:t xml:space="preserve"> O momento de contratação será um ato unilateral do órgão gerenciador da ata, e será definido conforme critérios e disponibilidade orçamentaria do mesmo, não cabendo a beneficiaria da ata exigir imediata contratação dos itens licitados, assim como a quantidade a ser contratada. </w:t>
      </w:r>
    </w:p>
    <w:p w14:paraId="61D449D0" w14:textId="359B550A" w:rsidR="00B2036F" w:rsidRDefault="00B2036F" w:rsidP="00F425BF">
      <w:pPr>
        <w:pStyle w:val="Corpodetexto"/>
        <w:spacing w:line="276" w:lineRule="auto"/>
      </w:pPr>
      <w:r w:rsidRPr="00F425BF">
        <w:rPr>
          <w:b/>
        </w:rPr>
        <w:t>32.4.</w:t>
      </w:r>
      <w:r>
        <w:t xml:space="preserve"> A vigência do contrato será definida em cada celebração de contrato oriundo da Ata de registro de Preços.</w:t>
      </w:r>
    </w:p>
    <w:p w14:paraId="231A40D8" w14:textId="77777777" w:rsidR="00B2036F" w:rsidRDefault="00B2036F" w:rsidP="005169D1">
      <w:pPr>
        <w:pStyle w:val="Corpodetexto"/>
      </w:pPr>
    </w:p>
    <w:p w14:paraId="696B865B" w14:textId="70CF0337" w:rsidR="00B2036F" w:rsidRPr="00F425BF" w:rsidRDefault="00B2036F" w:rsidP="00F425BF">
      <w:pPr>
        <w:pStyle w:val="Corpodetexto"/>
        <w:shd w:val="clear" w:color="auto" w:fill="DDDDDD"/>
        <w:jc w:val="center"/>
        <w:rPr>
          <w:b/>
        </w:rPr>
      </w:pPr>
      <w:r w:rsidRPr="00F425BF">
        <w:rPr>
          <w:b/>
        </w:rPr>
        <w:t>33. DA ASSINATURA DO CONTRATO</w:t>
      </w:r>
    </w:p>
    <w:p w14:paraId="05091A4A" w14:textId="2D135F12" w:rsidR="00B2036F" w:rsidRDefault="00B2036F" w:rsidP="00F425BF">
      <w:pPr>
        <w:pStyle w:val="Corpodetexto"/>
        <w:spacing w:line="276" w:lineRule="auto"/>
      </w:pPr>
      <w:r w:rsidRPr="00F425BF">
        <w:rPr>
          <w:b/>
        </w:rPr>
        <w:t>33.1.</w:t>
      </w:r>
      <w:r>
        <w:t xml:space="preserve"> Homologada a licitação, serão formalizados quantos contratos forem necessários dentro do quantitativo registrado na ata, de</w:t>
      </w:r>
      <w:r w:rsidR="00F425BF">
        <w:t xml:space="preserve"> acordo com a necessidade da Unidade Gestora</w:t>
      </w:r>
      <w:r>
        <w:t>, com o licitante primeiro classificado para o item.</w:t>
      </w:r>
    </w:p>
    <w:p w14:paraId="0C96CCA8" w14:textId="243F8E34" w:rsidR="00B2036F" w:rsidRDefault="00B2036F" w:rsidP="00F425BF">
      <w:pPr>
        <w:pStyle w:val="Corpodetexto"/>
        <w:spacing w:line="276" w:lineRule="auto"/>
      </w:pPr>
      <w:r w:rsidRPr="00F425BF">
        <w:rPr>
          <w:b/>
        </w:rPr>
        <w:t>33.2.</w:t>
      </w:r>
      <w:r>
        <w:t xml:space="preserve"> A </w:t>
      </w:r>
      <w:r w:rsidR="00F425BF">
        <w:t>Unidade Gestora</w:t>
      </w:r>
      <w:r>
        <w:t xml:space="preserve"> convocará formalmente o (os) fornecedor (es), no prazo de 05 (cinco) dias úteis, para assinatura do contrato, informando local e hora. </w:t>
      </w:r>
    </w:p>
    <w:p w14:paraId="0D5C2934" w14:textId="00941124" w:rsidR="00B2036F" w:rsidRDefault="00B2036F" w:rsidP="00F425BF">
      <w:pPr>
        <w:pStyle w:val="Corpodetexto"/>
        <w:spacing w:line="276" w:lineRule="auto"/>
      </w:pPr>
      <w:r w:rsidRPr="00F425BF">
        <w:rPr>
          <w:b/>
        </w:rPr>
        <w:t>33.3.</w:t>
      </w:r>
      <w:r>
        <w:t xml:space="preserve"> O prazo previsto no </w:t>
      </w:r>
      <w:r w:rsidRPr="00B2036F">
        <w:t xml:space="preserve">item 33.2 poderá ser prorrogado uma vez, por igual período, quando, durante o seu transcurso, for solicitado pelo </w:t>
      </w:r>
      <w:r>
        <w:t xml:space="preserve">licitante convocado, desde que ocorra motivo justificado e aceito pelo ordenador de despesas. </w:t>
      </w:r>
    </w:p>
    <w:p w14:paraId="1B5D7943" w14:textId="3F5D5BE4" w:rsidR="00B2036F" w:rsidRPr="00F425BF" w:rsidRDefault="00B2036F" w:rsidP="00F425BF">
      <w:pPr>
        <w:pStyle w:val="Corpodetexto"/>
        <w:spacing w:line="276" w:lineRule="auto"/>
      </w:pPr>
      <w:r w:rsidRPr="00F425BF">
        <w:rPr>
          <w:b/>
        </w:rPr>
        <w:t>33.4.</w:t>
      </w:r>
      <w:r w:rsidRPr="00F425BF">
        <w:t xml:space="preserve"> O contrato a ser firmado, na forma da minuta anexa a este Edital – </w:t>
      </w:r>
      <w:r w:rsidR="00F425BF" w:rsidRPr="00F425BF">
        <w:rPr>
          <w:b/>
        </w:rPr>
        <w:t>Anexo IV</w:t>
      </w:r>
      <w:r w:rsidRPr="00F425BF">
        <w:t xml:space="preserve"> terá a vigência conforme determinado em cada solicitação emitida pela secretaria requerente.</w:t>
      </w:r>
    </w:p>
    <w:p w14:paraId="1A551528" w14:textId="5B330B41" w:rsidR="00B2036F" w:rsidRPr="00F425BF" w:rsidRDefault="00B2036F" w:rsidP="00F425BF">
      <w:pPr>
        <w:pStyle w:val="Corpodetexto"/>
        <w:spacing w:line="276" w:lineRule="auto"/>
        <w:ind w:left="567"/>
      </w:pPr>
      <w:r w:rsidRPr="00F425BF">
        <w:rPr>
          <w:b/>
        </w:rPr>
        <w:t>33.4.1.</w:t>
      </w:r>
      <w:r w:rsidRPr="00F425BF">
        <w:t xml:space="preserve"> A empresa (s) vencedora (s) deverá também assinar o contrato de forma digital, sendo obrigatório de acordo com a Resolução nº 11.535/TCM-PA de 01/07/2014, não sendo isento da assinatura física. </w:t>
      </w:r>
    </w:p>
    <w:p w14:paraId="41365AA3" w14:textId="763990CA" w:rsidR="00B2036F" w:rsidRDefault="00B2036F" w:rsidP="00F425BF">
      <w:pPr>
        <w:pStyle w:val="Corpodetexto"/>
        <w:spacing w:line="276" w:lineRule="auto"/>
      </w:pPr>
      <w:r w:rsidRPr="00F425BF">
        <w:t>33.5. O presente Edital e seus Anexos, bem como a proposta do licitante vencedor, farão parte integrante do Contrato</w:t>
      </w:r>
      <w:r>
        <w:t xml:space="preserve"> a ser firmado, independentemente de transcrição.</w:t>
      </w:r>
    </w:p>
    <w:p w14:paraId="19748D58" w14:textId="77777777" w:rsidR="00B2036F" w:rsidRDefault="00B2036F" w:rsidP="005169D1">
      <w:pPr>
        <w:pStyle w:val="Corpodetexto"/>
      </w:pPr>
    </w:p>
    <w:p w14:paraId="2A13F9C8" w14:textId="308F2ABD" w:rsidR="00B2036F" w:rsidRPr="00F425BF" w:rsidRDefault="00E139CA" w:rsidP="00E139CA">
      <w:pPr>
        <w:pStyle w:val="Corpodetexto"/>
        <w:shd w:val="clear" w:color="auto" w:fill="DDDDDD"/>
        <w:tabs>
          <w:tab w:val="center" w:pos="5244"/>
          <w:tab w:val="left" w:pos="8972"/>
        </w:tabs>
        <w:jc w:val="left"/>
        <w:rPr>
          <w:b/>
        </w:rPr>
      </w:pPr>
      <w:r>
        <w:rPr>
          <w:b/>
        </w:rPr>
        <w:lastRenderedPageBreak/>
        <w:tab/>
      </w:r>
      <w:r w:rsidR="00B2036F" w:rsidRPr="00F425BF">
        <w:rPr>
          <w:b/>
        </w:rPr>
        <w:t>34. DA FISCALIZAÇÃO</w:t>
      </w:r>
      <w:r>
        <w:rPr>
          <w:b/>
        </w:rPr>
        <w:tab/>
      </w:r>
    </w:p>
    <w:p w14:paraId="275F3B77" w14:textId="4DBC2D27" w:rsidR="00B2036F" w:rsidRDefault="00B2036F" w:rsidP="00E139CA">
      <w:pPr>
        <w:pStyle w:val="Corpodetexto"/>
        <w:spacing w:line="276" w:lineRule="auto"/>
      </w:pPr>
      <w:r w:rsidRPr="00F425BF">
        <w:rPr>
          <w:b/>
        </w:rPr>
        <w:t>34.1.</w:t>
      </w:r>
      <w:r w:rsidR="00F425BF">
        <w:t xml:space="preserve"> </w:t>
      </w:r>
      <w:r>
        <w:t>A fiscalização e acompanhamento da execução do contrato serão exercido</w:t>
      </w:r>
      <w:r w:rsidR="00E139CA">
        <w:t>s pelas Unidades Ges</w:t>
      </w:r>
      <w:r w:rsidR="00270C0C">
        <w:t>t</w:t>
      </w:r>
      <w:r w:rsidR="00E139CA">
        <w:t>oras</w:t>
      </w:r>
      <w:r>
        <w:t xml:space="preserve"> de através de servidor previamente designado, cujas atribuições estão estabelecidas na Minuta de Contrato – </w:t>
      </w:r>
      <w:r w:rsidR="00E139CA" w:rsidRPr="00E139CA">
        <w:rPr>
          <w:b/>
        </w:rPr>
        <w:t>ANEXO IV</w:t>
      </w:r>
      <w:r>
        <w:t>, parte integrante deste Edital.</w:t>
      </w:r>
    </w:p>
    <w:p w14:paraId="31D2CC43" w14:textId="77777777" w:rsidR="00B2036F" w:rsidRDefault="00B2036F" w:rsidP="005169D1">
      <w:pPr>
        <w:pStyle w:val="Corpodetexto"/>
      </w:pPr>
    </w:p>
    <w:p w14:paraId="51B170DD" w14:textId="5F99795C" w:rsidR="00B2036F" w:rsidRPr="00E139CA" w:rsidRDefault="00B2036F" w:rsidP="00E139CA">
      <w:pPr>
        <w:pStyle w:val="Corpodetexto"/>
        <w:shd w:val="clear" w:color="auto" w:fill="DDDDDD"/>
        <w:jc w:val="center"/>
        <w:rPr>
          <w:b/>
        </w:rPr>
      </w:pPr>
      <w:r w:rsidRPr="00E139CA">
        <w:rPr>
          <w:b/>
        </w:rPr>
        <w:t>35. D</w:t>
      </w:r>
      <w:r w:rsidR="00E139CA" w:rsidRPr="00E139CA">
        <w:rPr>
          <w:b/>
        </w:rPr>
        <w:t>AS OBRIGAÇÕES DA CONTRATADA</w:t>
      </w:r>
    </w:p>
    <w:p w14:paraId="2B7C2F1E" w14:textId="6F1206E7" w:rsidR="00B2036F" w:rsidRDefault="00B2036F" w:rsidP="00E139CA">
      <w:pPr>
        <w:pStyle w:val="Corpodetexto"/>
        <w:spacing w:line="276" w:lineRule="auto"/>
      </w:pPr>
      <w:r w:rsidRPr="00E139CA">
        <w:rPr>
          <w:b/>
        </w:rPr>
        <w:t>35.1.</w:t>
      </w:r>
      <w:r w:rsidR="00E139CA">
        <w:t xml:space="preserve"> </w:t>
      </w:r>
      <w:r>
        <w:t xml:space="preserve">Sem prejuízo do respeito aos dispositivos legais que fundamentam os certames licitatórios, as obrigações inerentes à Contratada encontram-se previstas na Minuta de Contrato – </w:t>
      </w:r>
      <w:r w:rsidR="00E139CA" w:rsidRPr="00E139CA">
        <w:rPr>
          <w:b/>
        </w:rPr>
        <w:t>Anexo IV</w:t>
      </w:r>
      <w:r>
        <w:t>, parte integrante deste Edital.</w:t>
      </w:r>
    </w:p>
    <w:p w14:paraId="69F7DDDF" w14:textId="77777777" w:rsidR="00B2036F" w:rsidRDefault="00B2036F" w:rsidP="005169D1">
      <w:pPr>
        <w:pStyle w:val="Corpodetexto"/>
      </w:pPr>
    </w:p>
    <w:p w14:paraId="6507AFB7" w14:textId="25E3429F" w:rsidR="00B2036F" w:rsidRPr="00E139CA" w:rsidRDefault="00B2036F" w:rsidP="00E139CA">
      <w:pPr>
        <w:pStyle w:val="Corpodetexto"/>
        <w:shd w:val="clear" w:color="auto" w:fill="DDDDDD"/>
        <w:jc w:val="center"/>
        <w:rPr>
          <w:b/>
        </w:rPr>
      </w:pPr>
      <w:r w:rsidRPr="00E139CA">
        <w:rPr>
          <w:b/>
        </w:rPr>
        <w:t>36.</w:t>
      </w:r>
      <w:r w:rsidR="00E139CA" w:rsidRPr="00E139CA">
        <w:rPr>
          <w:b/>
        </w:rPr>
        <w:t xml:space="preserve"> DAS OBRIGAÇÕES DA CONTRATANTE</w:t>
      </w:r>
    </w:p>
    <w:p w14:paraId="2B90EC96" w14:textId="0FB8204B" w:rsidR="00B2036F" w:rsidRDefault="00B2036F" w:rsidP="00E139CA">
      <w:pPr>
        <w:pStyle w:val="Corpodetexto"/>
        <w:spacing w:line="276" w:lineRule="auto"/>
      </w:pPr>
      <w:r w:rsidRPr="00E139CA">
        <w:rPr>
          <w:b/>
        </w:rPr>
        <w:t>36.1.</w:t>
      </w:r>
      <w:r w:rsidR="00E139CA">
        <w:rPr>
          <w:b/>
        </w:rPr>
        <w:t xml:space="preserve"> </w:t>
      </w:r>
      <w:r w:rsidRPr="00E139CA">
        <w:t xml:space="preserve">Além das normas presentes no diploma legal referente à matéria de licitações e contratos, as demais obrigações da contratante encontram-se previstas na Minuta de Contrato – </w:t>
      </w:r>
      <w:r w:rsidRPr="00E139CA">
        <w:rPr>
          <w:b/>
        </w:rPr>
        <w:t>Anexo</w:t>
      </w:r>
      <w:r w:rsidR="00E139CA" w:rsidRPr="00E139CA">
        <w:rPr>
          <w:b/>
        </w:rPr>
        <w:t>IV</w:t>
      </w:r>
      <w:r w:rsidRPr="00E139CA">
        <w:t>, parte integrante deste Edital.</w:t>
      </w:r>
    </w:p>
    <w:p w14:paraId="25BB86FC" w14:textId="77777777" w:rsidR="00E139CA" w:rsidRPr="00E139CA" w:rsidRDefault="00E139CA" w:rsidP="00E139CA">
      <w:pPr>
        <w:pStyle w:val="Corpodetexto"/>
        <w:spacing w:line="276" w:lineRule="auto"/>
      </w:pPr>
    </w:p>
    <w:p w14:paraId="41A56920" w14:textId="53A286C3" w:rsidR="00B2036F" w:rsidRPr="00E139CA" w:rsidRDefault="00B2036F" w:rsidP="00E139CA">
      <w:pPr>
        <w:pStyle w:val="Corpodetexto"/>
        <w:shd w:val="clear" w:color="auto" w:fill="DDDDDD"/>
        <w:spacing w:line="276" w:lineRule="auto"/>
        <w:jc w:val="center"/>
        <w:rPr>
          <w:b/>
        </w:rPr>
      </w:pPr>
      <w:r w:rsidRPr="00E139CA">
        <w:rPr>
          <w:b/>
        </w:rPr>
        <w:t>37.</w:t>
      </w:r>
      <w:r w:rsidR="00E139CA" w:rsidRPr="00E139CA">
        <w:rPr>
          <w:b/>
        </w:rPr>
        <w:t xml:space="preserve"> DAS CONDIÇÕES DE PAGAMENTO</w:t>
      </w:r>
    </w:p>
    <w:p w14:paraId="36E96433" w14:textId="77777777" w:rsidR="00B2036F" w:rsidRPr="00E139CA" w:rsidRDefault="00B2036F" w:rsidP="00E139CA">
      <w:pPr>
        <w:pStyle w:val="Corpodetexto"/>
        <w:spacing w:line="276" w:lineRule="auto"/>
      </w:pPr>
      <w:r w:rsidRPr="00E139CA">
        <w:rPr>
          <w:b/>
        </w:rPr>
        <w:t>37.1.</w:t>
      </w:r>
      <w:r w:rsidRPr="00E139CA">
        <w:t xml:space="preserve"> A nota fiscal/fatura deverá ser emitida pela própria CONTRATADA, obrigatoriamente com o número de inscrição no CNPJ apresentado nos documentos de habilitação e das propostas, não se admitindo notas fiscais/faturas com outros CNPJ, mesmo aqueles de filiais ou da matriz;</w:t>
      </w:r>
    </w:p>
    <w:p w14:paraId="1A100C90" w14:textId="51B95FB2" w:rsidR="00B2036F" w:rsidRPr="00E139CA" w:rsidRDefault="00B2036F" w:rsidP="00E139CA">
      <w:pPr>
        <w:pStyle w:val="Corpodetexto"/>
        <w:spacing w:line="276" w:lineRule="auto"/>
      </w:pPr>
      <w:r w:rsidRPr="00E139CA">
        <w:rPr>
          <w:b/>
        </w:rPr>
        <w:t>37.2.</w:t>
      </w:r>
      <w:r w:rsidRPr="00E139CA">
        <w:t xml:space="preserve"> O pagamento será efetua</w:t>
      </w:r>
      <w:r w:rsidR="00E139CA">
        <w:t xml:space="preserve">do em um prazo não superior a </w:t>
      </w:r>
      <w:r w:rsidR="00D27188">
        <w:t>30</w:t>
      </w:r>
      <w:r w:rsidRPr="00E139CA">
        <w:t xml:space="preserve"> (</w:t>
      </w:r>
      <w:r w:rsidR="00D27188">
        <w:t>trinta</w:t>
      </w:r>
      <w:r w:rsidRPr="00E139CA">
        <w:t xml:space="preserve">) dias, contados da data da entrega do produto mediante a apresentação da nota fiscal devidamente certificada pelo servidor competente; </w:t>
      </w:r>
    </w:p>
    <w:p w14:paraId="0BFCF451" w14:textId="77777777" w:rsidR="00B2036F" w:rsidRPr="00E139CA" w:rsidRDefault="00B2036F" w:rsidP="00E139CA">
      <w:pPr>
        <w:pStyle w:val="Corpodetexto"/>
        <w:spacing w:line="276" w:lineRule="auto"/>
      </w:pPr>
      <w:r w:rsidRPr="00E139CA">
        <w:rPr>
          <w:b/>
        </w:rPr>
        <w:t>37.3.</w:t>
      </w:r>
      <w:r w:rsidRPr="00E139CA">
        <w:t xml:space="preserve"> O pagamento será creditado em conta corrente da CONTRATADA, através de ordem bancária, devendo, para isto estar explicitado na proposta nome do banco, agência, localidade e número da conta corrente em que deverá ser efetuado o crédito.</w:t>
      </w:r>
    </w:p>
    <w:p w14:paraId="39FDFD15" w14:textId="77777777" w:rsidR="00B2036F" w:rsidRPr="00E139CA" w:rsidRDefault="00B2036F" w:rsidP="00E139CA">
      <w:pPr>
        <w:pStyle w:val="Corpodetexto"/>
        <w:spacing w:line="276" w:lineRule="auto"/>
      </w:pPr>
      <w:r w:rsidRPr="00E139CA">
        <w:rPr>
          <w:b/>
        </w:rPr>
        <w:t>37.4.</w:t>
      </w:r>
      <w:r w:rsidRPr="00E139CA">
        <w:t xml:space="preserve"> Havendo erro na apresentação da nota fiscal ou dos documentos pertinentes a contratação, ou ainda, circunstância que impeça a liquidação da despesa, como por exemplo, obrigação financeira pendente, decorrendo de penalidade imposta ou inadimplência, o pagamento ficará sobrestado até que a Contratada providencie as medidas saneadoras; </w:t>
      </w:r>
    </w:p>
    <w:p w14:paraId="6CA44465" w14:textId="77777777" w:rsidR="00B2036F" w:rsidRPr="00E139CA" w:rsidRDefault="00B2036F" w:rsidP="00E139CA">
      <w:pPr>
        <w:pStyle w:val="Corpodetexto"/>
        <w:spacing w:line="276" w:lineRule="auto"/>
      </w:pPr>
      <w:r w:rsidRPr="00E139CA">
        <w:rPr>
          <w:b/>
        </w:rPr>
        <w:t>37.5.</w:t>
      </w:r>
      <w:r w:rsidRPr="00E139CA">
        <w:t xml:space="preserve"> Todos os custos com imposto, taxas, pedágios, fretes e demais despesas que porventura ocorrem serão de responsabilidade da empresa contratada; </w:t>
      </w:r>
    </w:p>
    <w:p w14:paraId="4ACAFCD9" w14:textId="1205A534" w:rsidR="00B2036F" w:rsidRPr="00E139CA" w:rsidRDefault="00B2036F" w:rsidP="00E139CA">
      <w:pPr>
        <w:pStyle w:val="Corpodetexto"/>
        <w:spacing w:line="276" w:lineRule="auto"/>
      </w:pPr>
      <w:r w:rsidRPr="00E139CA">
        <w:rPr>
          <w:b/>
        </w:rPr>
        <w:t>37.6.</w:t>
      </w:r>
      <w:r w:rsidRPr="00E139CA">
        <w:t xml:space="preserve"> Havendo erro no documento de cobrança, a mesma ficará pendente e o pagamento sustado até que a empresa contratada providencie as medidas saneadoras necessárias, não ocorrendo, nesse caso, quaisquer ônus por parte da </w:t>
      </w:r>
      <w:r w:rsidR="00E139CA">
        <w:t>Unidade Gestora.</w:t>
      </w:r>
    </w:p>
    <w:p w14:paraId="378FC1A4" w14:textId="77777777" w:rsidR="00B2036F" w:rsidRDefault="00B2036F" w:rsidP="00D42842">
      <w:pPr>
        <w:pStyle w:val="Corpodetexto"/>
        <w:ind w:left="567"/>
      </w:pPr>
    </w:p>
    <w:p w14:paraId="42FAA45A" w14:textId="2A606C7C" w:rsidR="005169D1" w:rsidRPr="00E139CA" w:rsidRDefault="00C13D1B" w:rsidP="00E139CA">
      <w:pPr>
        <w:pStyle w:val="Corpodetexto"/>
        <w:shd w:val="clear" w:color="auto" w:fill="DDDDDD"/>
        <w:spacing w:line="276" w:lineRule="auto"/>
        <w:jc w:val="center"/>
        <w:rPr>
          <w:b/>
        </w:rPr>
      </w:pPr>
      <w:r>
        <w:rPr>
          <w:b/>
        </w:rPr>
        <w:t>38</w:t>
      </w:r>
      <w:r w:rsidR="00E139CA" w:rsidRPr="00E139CA">
        <w:rPr>
          <w:b/>
        </w:rPr>
        <w:t>. DAS SANÇÕES ADMINISTRATIVAS</w:t>
      </w:r>
    </w:p>
    <w:p w14:paraId="740BD166" w14:textId="260E9E4A" w:rsidR="005169D1" w:rsidRDefault="005169D1" w:rsidP="00E139CA">
      <w:pPr>
        <w:pStyle w:val="Corpodetexto"/>
        <w:spacing w:line="276" w:lineRule="auto"/>
      </w:pPr>
      <w:r w:rsidRPr="00E139CA">
        <w:rPr>
          <w:b/>
        </w:rPr>
        <w:t>3</w:t>
      </w:r>
      <w:r w:rsidR="00C13D1B">
        <w:rPr>
          <w:b/>
        </w:rPr>
        <w:t>8</w:t>
      </w:r>
      <w:r w:rsidRPr="00E139CA">
        <w:rPr>
          <w:b/>
        </w:rPr>
        <w:t>.1.</w:t>
      </w:r>
      <w:r>
        <w:t xml:space="preserve"> O descumprimento das obrigações e demais condições do Edital sujeitará o Licitante às seguintes sanções, quando for o caso: </w:t>
      </w:r>
    </w:p>
    <w:p w14:paraId="6869261B" w14:textId="77777777" w:rsidR="005169D1" w:rsidRDefault="005169D1" w:rsidP="00E139CA">
      <w:pPr>
        <w:pStyle w:val="Corpodetexto"/>
        <w:spacing w:line="276" w:lineRule="auto"/>
        <w:ind w:left="567"/>
      </w:pPr>
      <w:r>
        <w:t xml:space="preserve">a) Advertência; </w:t>
      </w:r>
    </w:p>
    <w:p w14:paraId="68AFCFCB" w14:textId="3D042852" w:rsidR="005169D1" w:rsidRDefault="005169D1" w:rsidP="00E139CA">
      <w:pPr>
        <w:pStyle w:val="Corpodetexto"/>
        <w:spacing w:line="276" w:lineRule="auto"/>
        <w:ind w:left="567"/>
      </w:pPr>
      <w:r>
        <w:t xml:space="preserve">b) Suspensão temporária de participação em licitações e impedimento de contratar com </w:t>
      </w:r>
      <w:r w:rsidR="00E139CA">
        <w:t xml:space="preserve">Unidade Gestora </w:t>
      </w:r>
      <w:r>
        <w:t>por prazo não superior a 5 (cinco) anos;</w:t>
      </w:r>
    </w:p>
    <w:p w14:paraId="6FC427B2" w14:textId="3BC38673" w:rsidR="005169D1" w:rsidRDefault="005169D1" w:rsidP="00E139CA">
      <w:pPr>
        <w:pStyle w:val="Corpodetexto"/>
        <w:spacing w:line="276" w:lineRule="auto"/>
        <w:ind w:left="567"/>
      </w:pPr>
      <w:r>
        <w:t xml:space="preserve"> c) Declaração de inidoneidade para licitar e contratar com a Administração enquanto perdurarem os motivos de punição ou até que seja promovida a reabilitação perante a própria autoridade que aplicou a penalidade, que será concedida sempre que a contratada ressarcir a administração por prejuízos resultantes e após decorrido o prazo da sanção aplicada com base no subitem anterior;</w:t>
      </w:r>
    </w:p>
    <w:p w14:paraId="5709AC3D" w14:textId="77777777" w:rsidR="005169D1" w:rsidRDefault="005169D1" w:rsidP="00E139CA">
      <w:pPr>
        <w:pStyle w:val="Corpodetexto"/>
        <w:spacing w:line="276" w:lineRule="auto"/>
        <w:ind w:left="567"/>
      </w:pPr>
    </w:p>
    <w:p w14:paraId="5936417A" w14:textId="4FB6F92B" w:rsidR="005169D1" w:rsidRDefault="00C13D1B" w:rsidP="00E139CA">
      <w:pPr>
        <w:pStyle w:val="Corpodetexto"/>
        <w:spacing w:line="276" w:lineRule="auto"/>
      </w:pPr>
      <w:r>
        <w:rPr>
          <w:b/>
        </w:rPr>
        <w:t>38</w:t>
      </w:r>
      <w:r w:rsidR="005169D1" w:rsidRPr="00E139CA">
        <w:rPr>
          <w:b/>
        </w:rPr>
        <w:t>.2.</w:t>
      </w:r>
      <w:r w:rsidR="005169D1">
        <w:t xml:space="preserve"> Fica facultada a defesa prévia da licitante, em qualquer caso de aplicação de penalidade, no prazo de 05 (cinco) dias úteis, contados da intimação do ato; </w:t>
      </w:r>
    </w:p>
    <w:p w14:paraId="29217E6C" w14:textId="01D692B2" w:rsidR="005169D1" w:rsidRDefault="00C13D1B" w:rsidP="00E139CA">
      <w:pPr>
        <w:pStyle w:val="Corpodetexto"/>
        <w:spacing w:line="276" w:lineRule="auto"/>
      </w:pPr>
      <w:r>
        <w:rPr>
          <w:b/>
        </w:rPr>
        <w:t>38</w:t>
      </w:r>
      <w:r w:rsidR="005169D1" w:rsidRPr="00E139CA">
        <w:rPr>
          <w:b/>
        </w:rPr>
        <w:t>.3.</w:t>
      </w:r>
      <w:r w:rsidR="005169D1">
        <w:t xml:space="preserve"> As sanções poderão ser relevadas na hipótese de caso fortuito e força maior, ou a ausência de culpa da Licitante, </w:t>
      </w:r>
      <w:r w:rsidR="005169D1">
        <w:lastRenderedPageBreak/>
        <w:t xml:space="preserve">devidamente comprovadas perante a </w:t>
      </w:r>
      <w:r w:rsidR="00A417CE">
        <w:t xml:space="preserve">Secrtaria Municipal de Saude e Saneamento do Municipio de </w:t>
      </w:r>
      <w:r w:rsidR="00B84B4D">
        <w:t>Soure</w:t>
      </w:r>
      <w:r w:rsidR="005169D1">
        <w:t>.</w:t>
      </w:r>
    </w:p>
    <w:p w14:paraId="5D6AEB95" w14:textId="77777777" w:rsidR="005169D1" w:rsidRDefault="005169D1" w:rsidP="005169D1">
      <w:pPr>
        <w:pStyle w:val="Corpodetexto"/>
      </w:pPr>
    </w:p>
    <w:p w14:paraId="5E38DDDD" w14:textId="4516ED45" w:rsidR="005169D1" w:rsidRPr="00E139CA" w:rsidRDefault="00C13D1B" w:rsidP="00E139CA">
      <w:pPr>
        <w:pStyle w:val="Corpodetexto"/>
        <w:shd w:val="clear" w:color="auto" w:fill="DDDDDD"/>
        <w:spacing w:line="276" w:lineRule="auto"/>
        <w:jc w:val="center"/>
        <w:rPr>
          <w:b/>
        </w:rPr>
      </w:pPr>
      <w:r>
        <w:rPr>
          <w:b/>
        </w:rPr>
        <w:t>39</w:t>
      </w:r>
      <w:r w:rsidR="005169D1" w:rsidRPr="00E139CA">
        <w:rPr>
          <w:b/>
        </w:rPr>
        <w:t>. DAS PENALIDADES</w:t>
      </w:r>
    </w:p>
    <w:p w14:paraId="27015330" w14:textId="7605DDBD" w:rsidR="005169D1" w:rsidRDefault="00C13D1B" w:rsidP="00E139CA">
      <w:pPr>
        <w:pStyle w:val="Corpodetexto"/>
        <w:spacing w:line="276" w:lineRule="auto"/>
      </w:pPr>
      <w:r>
        <w:rPr>
          <w:b/>
        </w:rPr>
        <w:t>39</w:t>
      </w:r>
      <w:r w:rsidR="005169D1" w:rsidRPr="00E139CA">
        <w:rPr>
          <w:b/>
        </w:rPr>
        <w:t>.1</w:t>
      </w:r>
      <w:r w:rsidR="00E139CA" w:rsidRPr="00E139CA">
        <w:rPr>
          <w:b/>
        </w:rPr>
        <w:t>.</w:t>
      </w:r>
      <w:r w:rsidR="005169D1">
        <w:t xml:space="preserve"> Pelo descumprimento total ou parcial das condições previstas na proposta ou no contrato, a </w:t>
      </w:r>
      <w:r w:rsidR="00E139CA">
        <w:t>Unidade Gestora</w:t>
      </w:r>
      <w:r w:rsidR="005169D1">
        <w:t xml:space="preserve"> poderá:</w:t>
      </w:r>
    </w:p>
    <w:p w14:paraId="6D08BC60" w14:textId="7FFB7C03" w:rsidR="005169D1" w:rsidRDefault="00C13D1B" w:rsidP="00E139CA">
      <w:pPr>
        <w:pStyle w:val="Corpodetexto"/>
        <w:spacing w:line="276" w:lineRule="auto"/>
        <w:ind w:left="567"/>
      </w:pPr>
      <w:r>
        <w:rPr>
          <w:b/>
        </w:rPr>
        <w:t>39</w:t>
      </w:r>
      <w:r w:rsidR="005169D1" w:rsidRPr="00E139CA">
        <w:rPr>
          <w:b/>
        </w:rPr>
        <w:t>.1.1.</w:t>
      </w:r>
      <w:r w:rsidR="005169D1">
        <w:t xml:space="preserve"> Aplicar à adjudicatária ou contratada as sanções previstas no art. 87, da </w:t>
      </w:r>
      <w:hyperlink r:id="rId57" w:history="1">
        <w:r w:rsidR="005169D1" w:rsidRPr="00DB2562">
          <w:rPr>
            <w:rStyle w:val="Hyperlink"/>
          </w:rPr>
          <w:t>Lei nº 8.666/93</w:t>
        </w:r>
      </w:hyperlink>
      <w:r w:rsidR="005169D1">
        <w:t xml:space="preserve">, sem prejuízo da responsabilidade civil e penal cabíveis; </w:t>
      </w:r>
    </w:p>
    <w:p w14:paraId="06E921AD" w14:textId="443312E7" w:rsidR="005169D1" w:rsidRDefault="00C13D1B" w:rsidP="00E139CA">
      <w:pPr>
        <w:pStyle w:val="Corpodetexto"/>
        <w:spacing w:line="276" w:lineRule="auto"/>
        <w:ind w:left="567"/>
      </w:pPr>
      <w:r>
        <w:rPr>
          <w:b/>
        </w:rPr>
        <w:t>39</w:t>
      </w:r>
      <w:r w:rsidR="005169D1" w:rsidRPr="00E139CA">
        <w:rPr>
          <w:b/>
        </w:rPr>
        <w:t>.1.2.</w:t>
      </w:r>
      <w:r w:rsidR="005169D1">
        <w:t xml:space="preserve"> Fica estabelecido o percentual de multa de10% (dez por cento) sobre o valor total do contrato, para os casos de atraso, sem a devida justificativa e após aceitação pela Administração Publica, inexecução ou desistência da contrata; </w:t>
      </w:r>
    </w:p>
    <w:p w14:paraId="69DCAD09" w14:textId="2FEADC71" w:rsidR="005169D1" w:rsidRDefault="00C13D1B" w:rsidP="00E139CA">
      <w:pPr>
        <w:pStyle w:val="Corpodetexto"/>
        <w:spacing w:line="276" w:lineRule="auto"/>
        <w:ind w:left="567"/>
      </w:pPr>
      <w:r>
        <w:rPr>
          <w:b/>
        </w:rPr>
        <w:t>39</w:t>
      </w:r>
      <w:r w:rsidR="005169D1" w:rsidRPr="00E139CA">
        <w:rPr>
          <w:b/>
        </w:rPr>
        <w:t>.1.3.</w:t>
      </w:r>
      <w:r w:rsidR="005169D1">
        <w:t xml:space="preserve"> O recolhimento desta multa será feito diretamente em conta a ser disponibilizada pelo </w:t>
      </w:r>
      <w:r w:rsidR="006F5144">
        <w:t xml:space="preserve">PREFEITURA MUNICIPAL DE </w:t>
      </w:r>
      <w:r w:rsidR="00FB7368">
        <w:t>SAÚDE</w:t>
      </w:r>
      <w:r w:rsidR="006F5144">
        <w:t xml:space="preserve"> DO MUNICIPIO DE SOURE</w:t>
      </w:r>
      <w:r w:rsidR="00D3351B">
        <w:t xml:space="preserve"> DO MUNICIPIO DE SOURE</w:t>
      </w:r>
      <w:r w:rsidR="00FF7B01">
        <w:t>/PA</w:t>
      </w:r>
      <w:r w:rsidR="005169D1">
        <w:t xml:space="preserve"> garantido o direito ao contraditório, em até 5 (cinco) dias úteis de seu recebimento protocolado, sem prejuízo das demais sanções legais a serem estabelecidas no Edital.</w:t>
      </w:r>
    </w:p>
    <w:p w14:paraId="25E3A8AA" w14:textId="77777777" w:rsidR="005169D1" w:rsidRDefault="005169D1" w:rsidP="005169D1">
      <w:pPr>
        <w:pStyle w:val="Corpodetexto"/>
        <w:ind w:left="567"/>
      </w:pPr>
    </w:p>
    <w:p w14:paraId="78BD11F3" w14:textId="6633FDB8" w:rsidR="005169D1" w:rsidRPr="00E139CA" w:rsidRDefault="005169D1" w:rsidP="00E139CA">
      <w:pPr>
        <w:pStyle w:val="Corpodetexto"/>
        <w:shd w:val="clear" w:color="auto" w:fill="DDDDDD"/>
        <w:jc w:val="center"/>
        <w:rPr>
          <w:b/>
        </w:rPr>
      </w:pPr>
      <w:r w:rsidRPr="00E139CA">
        <w:rPr>
          <w:b/>
        </w:rPr>
        <w:t>4</w:t>
      </w:r>
      <w:r w:rsidR="00C13D1B">
        <w:rPr>
          <w:b/>
        </w:rPr>
        <w:t>0</w:t>
      </w:r>
      <w:r w:rsidRPr="00E139CA">
        <w:rPr>
          <w:b/>
        </w:rPr>
        <w:t>. DA ANULAÇÃO E REVOGAÇÃO</w:t>
      </w:r>
    </w:p>
    <w:p w14:paraId="22BEBA05" w14:textId="3910EF11" w:rsidR="005169D1" w:rsidRDefault="00C13D1B" w:rsidP="00E139CA">
      <w:pPr>
        <w:pStyle w:val="Corpodetexto"/>
        <w:spacing w:line="276" w:lineRule="auto"/>
      </w:pPr>
      <w:r>
        <w:rPr>
          <w:b/>
        </w:rPr>
        <w:t>40</w:t>
      </w:r>
      <w:r w:rsidR="005169D1" w:rsidRPr="00E139CA">
        <w:rPr>
          <w:b/>
        </w:rPr>
        <w:t>.1.</w:t>
      </w:r>
      <w:r w:rsidR="005169D1">
        <w:t xml:space="preserve"> A autoridade competente para homologar este certame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 </w:t>
      </w:r>
    </w:p>
    <w:p w14:paraId="1B151296" w14:textId="7F9582BD" w:rsidR="005169D1" w:rsidRDefault="00C13D1B" w:rsidP="00E139CA">
      <w:pPr>
        <w:pStyle w:val="Corpodetexto"/>
        <w:spacing w:line="276" w:lineRule="auto"/>
      </w:pPr>
      <w:r>
        <w:rPr>
          <w:b/>
        </w:rPr>
        <w:t>40</w:t>
      </w:r>
      <w:r w:rsidR="005169D1" w:rsidRPr="00E139CA">
        <w:rPr>
          <w:b/>
        </w:rPr>
        <w:t>.2.</w:t>
      </w:r>
      <w:r w:rsidR="005169D1">
        <w:t xml:space="preserve"> A anulação do procedimento licitatório induz ao da Ata de registro de preços e contratos oriundo deste Pregão. </w:t>
      </w:r>
    </w:p>
    <w:p w14:paraId="4E075E6C" w14:textId="356BD6E2" w:rsidR="005169D1" w:rsidRDefault="00C13D1B" w:rsidP="00E139CA">
      <w:pPr>
        <w:pStyle w:val="Corpodetexto"/>
        <w:spacing w:line="276" w:lineRule="auto"/>
      </w:pPr>
      <w:r>
        <w:rPr>
          <w:b/>
        </w:rPr>
        <w:t>40</w:t>
      </w:r>
      <w:r w:rsidR="005169D1" w:rsidRPr="00E139CA">
        <w:rPr>
          <w:b/>
        </w:rPr>
        <w:t>.3.</w:t>
      </w:r>
      <w:r w:rsidR="005169D1">
        <w:t xml:space="preserve"> Os licitantes não terão direito a indenização em decorrência da anulação do procedimento licitatório, ressalvado o direito do fornecedor de boa-fé de ser ressarcido pelos encargos que tiver suportado no cumprimento do Contrato e das condições deste Edital.</w:t>
      </w:r>
    </w:p>
    <w:p w14:paraId="4DAE0D5D" w14:textId="34400D2E" w:rsidR="005169D1" w:rsidRDefault="00C13D1B" w:rsidP="00E139CA">
      <w:pPr>
        <w:pStyle w:val="Corpodetexto"/>
        <w:spacing w:line="276" w:lineRule="auto"/>
      </w:pPr>
      <w:r>
        <w:rPr>
          <w:b/>
        </w:rPr>
        <w:t>40</w:t>
      </w:r>
      <w:r w:rsidR="005169D1" w:rsidRPr="00E139CA">
        <w:rPr>
          <w:b/>
        </w:rPr>
        <w:t>.4.</w:t>
      </w:r>
      <w:r w:rsidR="005169D1">
        <w:t xml:space="preserve"> No caso de desfazimento de processo licitatório, fica assegurado o direito ao contraditório e à ampla defesa.</w:t>
      </w:r>
    </w:p>
    <w:p w14:paraId="57434BC6" w14:textId="77777777" w:rsidR="005169D1" w:rsidRDefault="005169D1" w:rsidP="00E139CA">
      <w:pPr>
        <w:pStyle w:val="Corpodetexto"/>
        <w:spacing w:line="276" w:lineRule="auto"/>
        <w:rPr>
          <w:rFonts w:eastAsiaTheme="minorHAnsi"/>
          <w:color w:val="000000"/>
          <w:lang w:val="pt-BR" w:eastAsia="en-US" w:bidi="ar-SA"/>
        </w:rPr>
      </w:pPr>
    </w:p>
    <w:p w14:paraId="4A8CDA4D" w14:textId="62F7C74C" w:rsidR="005169D1" w:rsidRPr="00E139CA" w:rsidRDefault="00C13D1B" w:rsidP="00E139CA">
      <w:pPr>
        <w:pStyle w:val="Corpodetexto"/>
        <w:shd w:val="clear" w:color="auto" w:fill="DDDDDD"/>
        <w:jc w:val="center"/>
        <w:rPr>
          <w:b/>
        </w:rPr>
      </w:pPr>
      <w:r>
        <w:rPr>
          <w:b/>
        </w:rPr>
        <w:t>41</w:t>
      </w:r>
      <w:r w:rsidR="005169D1" w:rsidRPr="00E139CA">
        <w:rPr>
          <w:b/>
        </w:rPr>
        <w:t>. DAS DISPOSIÇÕES FINAIS</w:t>
      </w:r>
    </w:p>
    <w:p w14:paraId="3DBEC423" w14:textId="0E208BA2" w:rsidR="005169D1" w:rsidRDefault="00C13D1B" w:rsidP="00E139CA">
      <w:pPr>
        <w:pStyle w:val="Corpodetexto"/>
        <w:spacing w:line="276" w:lineRule="auto"/>
      </w:pPr>
      <w:r>
        <w:rPr>
          <w:b/>
        </w:rPr>
        <w:t>41</w:t>
      </w:r>
      <w:r w:rsidR="00E139CA" w:rsidRPr="00E139CA">
        <w:rPr>
          <w:b/>
        </w:rPr>
        <w:t>.</w:t>
      </w:r>
      <w:r w:rsidR="005169D1" w:rsidRPr="00E139CA">
        <w:rPr>
          <w:b/>
        </w:rPr>
        <w:t>1.</w:t>
      </w:r>
      <w:r w:rsidR="005169D1">
        <w:t xml:space="preserve"> Os licitantes são responsáveis pela fidelidade e legitimidade das informações e dos documentos apresentados em qualquer fase da licitação. </w:t>
      </w:r>
    </w:p>
    <w:p w14:paraId="2EAC6AA8" w14:textId="663BF20C" w:rsidR="005169D1" w:rsidRDefault="00C13D1B" w:rsidP="00E139CA">
      <w:pPr>
        <w:pStyle w:val="Corpodetexto"/>
        <w:spacing w:line="276" w:lineRule="auto"/>
      </w:pPr>
      <w:r>
        <w:rPr>
          <w:b/>
        </w:rPr>
        <w:t>41</w:t>
      </w:r>
      <w:r w:rsidR="005169D1" w:rsidRPr="00E139CA">
        <w:rPr>
          <w:b/>
        </w:rPr>
        <w:t>.2.</w:t>
      </w:r>
      <w:r w:rsidR="005169D1">
        <w:t xml:space="preserve"> Das reuniões de abertura e julgamento da Habilitação e Propostas, lavrar–se as atas</w:t>
      </w:r>
      <w:r w:rsidR="00F74EC8">
        <w:t xml:space="preserve"> circunstanciadas, assinada pelo Pregoeiro</w:t>
      </w:r>
      <w:r w:rsidR="005169D1">
        <w:t xml:space="preserve"> e sua equipe de apoio e licitantes presentes.</w:t>
      </w:r>
    </w:p>
    <w:p w14:paraId="1DCC5B01" w14:textId="4AF7E5FB" w:rsidR="005169D1" w:rsidRDefault="00C13D1B" w:rsidP="00E139CA">
      <w:pPr>
        <w:pStyle w:val="Corpodetexto"/>
        <w:spacing w:line="276" w:lineRule="auto"/>
      </w:pPr>
      <w:r>
        <w:rPr>
          <w:b/>
        </w:rPr>
        <w:t>41</w:t>
      </w:r>
      <w:r w:rsidR="005169D1" w:rsidRPr="00E139CA">
        <w:rPr>
          <w:b/>
        </w:rPr>
        <w:t>.3.</w:t>
      </w:r>
      <w:r w:rsidR="005169D1">
        <w:t xml:space="preserve"> No interesse da administração, sem que caiba aos participantes qualquer reclamação ou indenização, poderá ser:</w:t>
      </w:r>
    </w:p>
    <w:p w14:paraId="014B8ACC" w14:textId="567946F0" w:rsidR="005169D1" w:rsidRDefault="005169D1" w:rsidP="00E139CA">
      <w:pPr>
        <w:pStyle w:val="Corpodetexto"/>
        <w:spacing w:line="276" w:lineRule="auto"/>
        <w:ind w:left="567"/>
      </w:pPr>
      <w:r>
        <w:t xml:space="preserve">a) Adiada a data da abertura desta licitação; </w:t>
      </w:r>
    </w:p>
    <w:p w14:paraId="265EAAC0" w14:textId="77777777" w:rsidR="005169D1" w:rsidRDefault="005169D1" w:rsidP="00E139CA">
      <w:pPr>
        <w:pStyle w:val="Corpodetexto"/>
        <w:spacing w:line="276" w:lineRule="auto"/>
        <w:ind w:left="567"/>
      </w:pPr>
      <w:r>
        <w:t xml:space="preserve">b) Alteradas as condições do edital, com fixação do novo prazo para sua realização. </w:t>
      </w:r>
    </w:p>
    <w:p w14:paraId="008C5136" w14:textId="55DC0CC7" w:rsidR="005169D1" w:rsidRDefault="00C13D1B" w:rsidP="00E139CA">
      <w:pPr>
        <w:pStyle w:val="Corpodetexto"/>
        <w:spacing w:line="276" w:lineRule="auto"/>
      </w:pPr>
      <w:r>
        <w:rPr>
          <w:b/>
        </w:rPr>
        <w:t>41</w:t>
      </w:r>
      <w:r w:rsidR="005169D1" w:rsidRPr="00E139CA">
        <w:rPr>
          <w:b/>
        </w:rPr>
        <w:t>.4.</w:t>
      </w:r>
      <w:r w:rsidR="005169D1">
        <w:t xml:space="preserve"> A participação neste Pregão implicará aceitação integral e irretratável das normas do edital, bem como na observância dos preceitos legais e regulamentares, ressalvados o direito de impugnação e recurso.</w:t>
      </w:r>
    </w:p>
    <w:p w14:paraId="7EEF08E9" w14:textId="608ADE8A" w:rsidR="005169D1" w:rsidRDefault="00C13D1B" w:rsidP="002A0B80">
      <w:pPr>
        <w:pStyle w:val="Corpodetexto"/>
        <w:spacing w:line="276" w:lineRule="auto"/>
      </w:pPr>
      <w:r>
        <w:rPr>
          <w:b/>
        </w:rPr>
        <w:t>41</w:t>
      </w:r>
      <w:r w:rsidR="005169D1" w:rsidRPr="00E139CA">
        <w:rPr>
          <w:b/>
        </w:rPr>
        <w:t>.5.</w:t>
      </w:r>
      <w:r w:rsidR="00F74EC8">
        <w:t xml:space="preserve"> É facultada ao</w:t>
      </w:r>
      <w:r w:rsidR="005169D1">
        <w:t xml:space="preserve"> Pregoeir</w:t>
      </w:r>
      <w:r w:rsidR="00F74EC8">
        <w:t>o</w:t>
      </w:r>
      <w:r w:rsidR="005169D1">
        <w:t xml:space="preserve"> ou à Autoridade Superior, em qualquer fase da licitação, promover diligência destinada a esclarecer ou complementar instrução do processo, vedada a inclusão posterior de documento ou informação que deveriam constar no ato da sessão pública.</w:t>
      </w:r>
    </w:p>
    <w:p w14:paraId="7B4E211C" w14:textId="7C0435A0" w:rsidR="00795B8A" w:rsidRDefault="00C13D1B" w:rsidP="002A0B80">
      <w:pPr>
        <w:pStyle w:val="Corpodetexto"/>
        <w:spacing w:line="276" w:lineRule="auto"/>
      </w:pPr>
      <w:r>
        <w:rPr>
          <w:b/>
        </w:rPr>
        <w:t>41</w:t>
      </w:r>
      <w:r w:rsidR="005169D1" w:rsidRPr="002A0B80">
        <w:rPr>
          <w:b/>
        </w:rPr>
        <w:t>.6.</w:t>
      </w:r>
      <w:r w:rsidR="005169D1">
        <w:t xml:space="preserve"> A Contratada ficará responsável por quaisquer danos que venha a causar a terceiros ou ao Patrimônio da </w:t>
      </w:r>
      <w:r w:rsidR="002A0B80">
        <w:t>CONTRATANTE</w:t>
      </w:r>
      <w:r w:rsidR="005169D1">
        <w:t>, reparando às suas custas os mesmos, durante a execução do contrato, sem que lhe caiba nenhuma indenização por parte desta.</w:t>
      </w:r>
    </w:p>
    <w:p w14:paraId="45A90137" w14:textId="6BA270D0" w:rsidR="005169D1" w:rsidRDefault="00C13D1B" w:rsidP="002A0B80">
      <w:pPr>
        <w:pStyle w:val="Corpodetexto"/>
        <w:spacing w:line="276" w:lineRule="auto"/>
      </w:pPr>
      <w:r>
        <w:rPr>
          <w:b/>
        </w:rPr>
        <w:t>41</w:t>
      </w:r>
      <w:r w:rsidR="005169D1" w:rsidRPr="002A0B80">
        <w:rPr>
          <w:b/>
        </w:rPr>
        <w:t>.7.</w:t>
      </w:r>
      <w:r w:rsidR="005169D1">
        <w:t xml:space="preserve"> Caso a data prevista para realização deste certame seja declarada feriado ou ponto facultativo, e não havendo retificação de convocação, será realizada, AUTOMATICAMENTE, no primeiro dia útil subsequente, no mesmo local e hora previstos. </w:t>
      </w:r>
    </w:p>
    <w:p w14:paraId="597B3225" w14:textId="493A27D4" w:rsidR="005169D1" w:rsidRDefault="00C13D1B" w:rsidP="002A0B80">
      <w:pPr>
        <w:pStyle w:val="Corpodetexto"/>
        <w:spacing w:line="276" w:lineRule="auto"/>
      </w:pPr>
      <w:r>
        <w:rPr>
          <w:b/>
        </w:rPr>
        <w:lastRenderedPageBreak/>
        <w:t>41</w:t>
      </w:r>
      <w:r w:rsidR="005169D1" w:rsidRPr="002A0B80">
        <w:rPr>
          <w:b/>
        </w:rPr>
        <w:t>.8.</w:t>
      </w:r>
      <w:r w:rsidR="005169D1">
        <w:t xml:space="preserve"> Fica eleito o Foro da Comarca do Município </w:t>
      </w:r>
      <w:r w:rsidR="00B84B4D">
        <w:t>Soure</w:t>
      </w:r>
      <w:r w:rsidR="00A417CE">
        <w:t>/Pa</w:t>
      </w:r>
      <w:r w:rsidR="005169D1">
        <w:t>, com renúncia expressa de qualquer outro, por mais privilegiado que seja para dirimir quaisquer dúvidas relativas a este Edital, ou questões judiciais do futuro contrato.</w:t>
      </w:r>
    </w:p>
    <w:p w14:paraId="5716BC11" w14:textId="4BE76EFE" w:rsidR="00153E6F" w:rsidRDefault="00153E6F" w:rsidP="002A0B80">
      <w:pPr>
        <w:pStyle w:val="Corpodetexto"/>
        <w:spacing w:line="276" w:lineRule="auto"/>
      </w:pPr>
      <w:r>
        <w:t>41.9. É facultada ao Pregoeiro ou à Autoridade Superior, durante a fase de analise das propostas, solicitar a comprovação dos valores ofertados por meio de composições de preço.</w:t>
      </w:r>
    </w:p>
    <w:p w14:paraId="0899E729" w14:textId="7F108E6E" w:rsidR="00153E6F" w:rsidRDefault="00153E6F" w:rsidP="002A0B80">
      <w:pPr>
        <w:pStyle w:val="Corpodetexto"/>
        <w:spacing w:line="276" w:lineRule="auto"/>
      </w:pPr>
      <w:r>
        <w:t xml:space="preserve">41.9.1. O progoeiro poderá solicitar todo e qualquer documento que comprove os valores indicados na </w:t>
      </w:r>
      <w:r w:rsidR="00856762">
        <w:t>composição de perço apresentado pelas licitantes.</w:t>
      </w:r>
    </w:p>
    <w:p w14:paraId="68CD5B40" w14:textId="77777777" w:rsidR="005169D1" w:rsidRDefault="005169D1" w:rsidP="005169D1">
      <w:pPr>
        <w:pStyle w:val="Corpodetexto"/>
      </w:pPr>
    </w:p>
    <w:p w14:paraId="207471FB" w14:textId="68094877" w:rsidR="005169D1" w:rsidRPr="002A0B80" w:rsidRDefault="005169D1" w:rsidP="002A0B80">
      <w:pPr>
        <w:pStyle w:val="Corpodetexto"/>
        <w:shd w:val="clear" w:color="auto" w:fill="DDDDDD"/>
        <w:spacing w:line="276" w:lineRule="auto"/>
        <w:jc w:val="center"/>
        <w:rPr>
          <w:b/>
        </w:rPr>
      </w:pPr>
      <w:r w:rsidRPr="002A0B80">
        <w:rPr>
          <w:b/>
        </w:rPr>
        <w:t>4</w:t>
      </w:r>
      <w:r w:rsidR="00C13D1B">
        <w:rPr>
          <w:b/>
        </w:rPr>
        <w:t>2</w:t>
      </w:r>
      <w:r w:rsidRPr="002A0B80">
        <w:rPr>
          <w:b/>
        </w:rPr>
        <w:t>. PRESERVAÇÃO DA ÉTICA DURANTE O PROCESSO LICITATÓRIO E DOS CASOS OMISSOS</w:t>
      </w:r>
    </w:p>
    <w:p w14:paraId="39F5623A" w14:textId="495C377E" w:rsidR="005169D1" w:rsidRDefault="00C13D1B" w:rsidP="002A0B80">
      <w:pPr>
        <w:pStyle w:val="Corpodetexto"/>
        <w:spacing w:line="276" w:lineRule="auto"/>
      </w:pPr>
      <w:r>
        <w:rPr>
          <w:b/>
        </w:rPr>
        <w:t>42</w:t>
      </w:r>
      <w:r w:rsidR="005169D1" w:rsidRPr="002A0B80">
        <w:rPr>
          <w:b/>
        </w:rPr>
        <w:t>.1.</w:t>
      </w:r>
      <w:r w:rsidR="005169D1">
        <w:t xml:space="preserve"> O Licitante deverá observar o mais alto padrão de conduta ética durante o processo de Licitação e na execução do Contrato, estando sujeito às sanções previstas na legislação brasileira. </w:t>
      </w:r>
    </w:p>
    <w:p w14:paraId="6B0D4CA3" w14:textId="2E294BAB" w:rsidR="005169D1" w:rsidRDefault="00C13D1B" w:rsidP="002A0B80">
      <w:pPr>
        <w:pStyle w:val="Corpodetexto"/>
        <w:spacing w:line="276" w:lineRule="auto"/>
      </w:pPr>
      <w:r>
        <w:rPr>
          <w:b/>
        </w:rPr>
        <w:t>42</w:t>
      </w:r>
      <w:r w:rsidR="00A45DFE" w:rsidRPr="002A0B80">
        <w:rPr>
          <w:b/>
        </w:rPr>
        <w:t>.2.</w:t>
      </w:r>
      <w:r w:rsidR="00A45DFE">
        <w:t xml:space="preserve"> </w:t>
      </w:r>
      <w:r w:rsidR="005169D1">
        <w:t xml:space="preserve">O (a) Pregoeiro (a) ou autoridade superior poderão subsidiar-se em pareceres emitidos por técnicos ou especialistas no assunto objeto desta licitação. </w:t>
      </w:r>
    </w:p>
    <w:p w14:paraId="508D4942" w14:textId="09897C81" w:rsidR="00A45DFE" w:rsidRDefault="00C13D1B" w:rsidP="002A0B80">
      <w:pPr>
        <w:pStyle w:val="Corpodetexto"/>
        <w:spacing w:line="276" w:lineRule="auto"/>
      </w:pPr>
      <w:r>
        <w:rPr>
          <w:b/>
        </w:rPr>
        <w:t>42</w:t>
      </w:r>
      <w:r w:rsidR="00A45DFE" w:rsidRPr="002A0B80">
        <w:rPr>
          <w:b/>
        </w:rPr>
        <w:t>.3.</w:t>
      </w:r>
      <w:r w:rsidR="00E00104">
        <w:t xml:space="preserve"> </w:t>
      </w:r>
      <w:r w:rsidR="005169D1">
        <w:t>Definições de práticas corruptivas compreendem os seguintes atos:</w:t>
      </w:r>
    </w:p>
    <w:p w14:paraId="57A379D9" w14:textId="22EFB546" w:rsidR="00A45DFE" w:rsidRDefault="005169D1" w:rsidP="002A0B80">
      <w:pPr>
        <w:pStyle w:val="Corpodetexto"/>
        <w:spacing w:line="276" w:lineRule="auto"/>
        <w:ind w:left="567"/>
      </w:pPr>
      <w:r>
        <w:t xml:space="preserve"> a) suborno: ato de oferecer, dar, receber ou solicitar indevidamente qualquer coisa de valor capaz de influenciar o processo de aquisição de bens ou </w:t>
      </w:r>
      <w:r w:rsidR="00FF7B01">
        <w:t>fornecimento</w:t>
      </w:r>
      <w:r>
        <w:t>s, seleção e contratação de consultores, ou a execução dos contratos correspondentes;</w:t>
      </w:r>
    </w:p>
    <w:p w14:paraId="7C89E78F" w14:textId="579A6B8B" w:rsidR="00A45DFE" w:rsidRDefault="00A45DFE" w:rsidP="002A0B80">
      <w:pPr>
        <w:pStyle w:val="Corpodetexto"/>
        <w:spacing w:line="276" w:lineRule="auto"/>
        <w:ind w:left="567"/>
      </w:pPr>
      <w:r>
        <w:t>b) E</w:t>
      </w:r>
      <w:r w:rsidR="005169D1">
        <w:t xml:space="preserve">xtorsão ou coação: tentativa de influenciar, por meio de ameaças de dano à pessoa, à reputação ou à propriedade, o processo de aquisição de bens ou </w:t>
      </w:r>
      <w:r w:rsidR="00FF7B01">
        <w:t>fornecimento</w:t>
      </w:r>
      <w:r w:rsidR="005169D1">
        <w:t xml:space="preserve">s, seleção e contratação de consultores, ou a execução dos contratos correspondentes; </w:t>
      </w:r>
    </w:p>
    <w:p w14:paraId="038EE0C9" w14:textId="1788E9D6" w:rsidR="00A45DFE" w:rsidRDefault="005169D1" w:rsidP="002A0B80">
      <w:pPr>
        <w:pStyle w:val="Corpodetexto"/>
        <w:spacing w:line="276" w:lineRule="auto"/>
        <w:ind w:left="567"/>
      </w:pPr>
      <w:r>
        <w:t xml:space="preserve">c) fraude: falsificação de informação ou ocultação de fatos com o propósito de influenciar o processo de aquisição de bens ou </w:t>
      </w:r>
      <w:r w:rsidR="00FF7B01">
        <w:t>fornecimento</w:t>
      </w:r>
      <w:r>
        <w:t>s, seleção e contratação de consultores, ou a execução dos contratos correspondentes em detrimento do Mutuário ou dos outros participantes do referido processo;</w:t>
      </w:r>
    </w:p>
    <w:p w14:paraId="3559B3DB" w14:textId="7A7A2199" w:rsidR="00A45DFE" w:rsidRDefault="005169D1" w:rsidP="002A0B80">
      <w:pPr>
        <w:pStyle w:val="Corpodetexto"/>
        <w:spacing w:line="276" w:lineRule="auto"/>
        <w:ind w:left="567"/>
      </w:pPr>
      <w:r>
        <w:t xml:space="preserve">d) conluio: acordo entre os licitantes destinado a gerar ofertas com preços artificiais, não competitivos. </w:t>
      </w:r>
    </w:p>
    <w:p w14:paraId="29329346" w14:textId="39EEED0F" w:rsidR="005169D1" w:rsidRDefault="00A45DFE" w:rsidP="002A0B80">
      <w:pPr>
        <w:pStyle w:val="Corpodetexto"/>
        <w:spacing w:line="276" w:lineRule="auto"/>
      </w:pPr>
      <w:r w:rsidRPr="002A0B80">
        <w:rPr>
          <w:b/>
        </w:rPr>
        <w:t>4</w:t>
      </w:r>
      <w:r w:rsidR="00C13D1B">
        <w:rPr>
          <w:b/>
        </w:rPr>
        <w:t>2</w:t>
      </w:r>
      <w:r w:rsidR="005169D1" w:rsidRPr="002A0B80">
        <w:rPr>
          <w:b/>
        </w:rPr>
        <w:t>.4</w:t>
      </w:r>
      <w:r w:rsidR="002A0B80" w:rsidRPr="002A0B80">
        <w:rPr>
          <w:b/>
        </w:rPr>
        <w:t>.</w:t>
      </w:r>
      <w:r w:rsidR="005169D1">
        <w:t xml:space="preserve"> Os casos omissos serão solucionados diretamente pelo (a) Pregoeiro (a), observados os preceitos de direito público e as disposições das leis que regem a matéria.</w:t>
      </w:r>
    </w:p>
    <w:p w14:paraId="12030EE2" w14:textId="77777777" w:rsidR="002A0B80" w:rsidRDefault="002A0B80" w:rsidP="002A0B80">
      <w:pPr>
        <w:pStyle w:val="Corpodetexto"/>
        <w:spacing w:line="276" w:lineRule="auto"/>
      </w:pPr>
    </w:p>
    <w:p w14:paraId="1A5EB631" w14:textId="63734030" w:rsidR="002A0B80" w:rsidRPr="002A0B80" w:rsidRDefault="00C13D1B" w:rsidP="002A0B80">
      <w:pPr>
        <w:pStyle w:val="Corpodetexto"/>
        <w:shd w:val="clear" w:color="auto" w:fill="DDDDDD"/>
        <w:spacing w:line="276" w:lineRule="auto"/>
        <w:jc w:val="center"/>
        <w:rPr>
          <w:b/>
        </w:rPr>
      </w:pPr>
      <w:r>
        <w:rPr>
          <w:b/>
        </w:rPr>
        <w:t>43</w:t>
      </w:r>
      <w:r w:rsidR="002A0B80" w:rsidRPr="002A0B80">
        <w:rPr>
          <w:b/>
        </w:rPr>
        <w:t>. DOS ANEXOS</w:t>
      </w:r>
    </w:p>
    <w:p w14:paraId="55BCD09F" w14:textId="64899982" w:rsidR="00BB5C9E" w:rsidRPr="00BB5C9E" w:rsidRDefault="00C13D1B" w:rsidP="002A0B80">
      <w:pPr>
        <w:spacing w:line="276" w:lineRule="auto"/>
        <w:ind w:right="44"/>
      </w:pPr>
      <w:r>
        <w:rPr>
          <w:b/>
        </w:rPr>
        <w:t>43</w:t>
      </w:r>
      <w:r w:rsidR="00A45DFE" w:rsidRPr="002A0B80">
        <w:rPr>
          <w:b/>
        </w:rPr>
        <w:t>.1.</w:t>
      </w:r>
      <w:r w:rsidR="00A45DFE">
        <w:t xml:space="preserve"> </w:t>
      </w:r>
      <w:r w:rsidR="00BB5C9E" w:rsidRPr="00BB5C9E">
        <w:t>Integram este Edital, para todos os fins e efeitos, os seguintes anexos:</w:t>
      </w:r>
    </w:p>
    <w:p w14:paraId="52B9E8B5"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33937941"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719A1E4B"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83E833B"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79750C3"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7823AEE6"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0552143B"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444CE61"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E885227"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046C7E3"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E93C968"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49CA444"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09A35EFF"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C24CCA0"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A781975"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1679D08"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D585FB6"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65D48C1"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23818DC"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18A7537"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3172671E"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607D3F6"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C7391D9"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0ACDCA5"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35970F87" w14:textId="77777777" w:rsidR="00D27188" w:rsidRPr="00D27188" w:rsidRDefault="00D27188" w:rsidP="00D27188">
      <w:pPr>
        <w:pStyle w:val="PargrafodaLista"/>
        <w:keepNext/>
        <w:keepLines/>
        <w:widowControl/>
        <w:numPr>
          <w:ilvl w:val="1"/>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8B89B89" w14:textId="2E86C9F6" w:rsidR="003A5E34" w:rsidRPr="00D27188" w:rsidRDefault="003A5E34" w:rsidP="00D27188">
      <w:pPr>
        <w:pStyle w:val="PargrafodaLista"/>
        <w:numPr>
          <w:ilvl w:val="2"/>
          <w:numId w:val="8"/>
        </w:numPr>
        <w:ind w:left="1213"/>
        <w:rPr>
          <w:b/>
        </w:rPr>
      </w:pPr>
      <w:r w:rsidRPr="00A45DFE">
        <w:t xml:space="preserve"> </w:t>
      </w:r>
      <w:r w:rsidRPr="00D27188">
        <w:rPr>
          <w:b/>
        </w:rPr>
        <w:t>ANEXO I:</w:t>
      </w:r>
      <w:r w:rsidR="001B575A" w:rsidRPr="00D27188">
        <w:rPr>
          <w:b/>
        </w:rPr>
        <w:t xml:space="preserve"> </w:t>
      </w:r>
      <w:r w:rsidR="00D43ED9">
        <w:t>M</w:t>
      </w:r>
      <w:r w:rsidR="00D43ED9" w:rsidRPr="00A45DFE">
        <w:t>odelo de proposta</w:t>
      </w:r>
      <w:r w:rsidR="00D43ED9">
        <w:t>;</w:t>
      </w:r>
    </w:p>
    <w:p w14:paraId="155DA459" w14:textId="7E3DBFF7" w:rsidR="003A5E34" w:rsidRPr="003A5E34" w:rsidRDefault="00BB5C9E" w:rsidP="007F1D83">
      <w:pPr>
        <w:widowControl/>
        <w:numPr>
          <w:ilvl w:val="2"/>
          <w:numId w:val="8"/>
        </w:numPr>
        <w:tabs>
          <w:tab w:val="left" w:pos="1440"/>
        </w:tabs>
        <w:autoSpaceDE/>
        <w:autoSpaceDN/>
        <w:snapToGrid w:val="0"/>
        <w:spacing w:line="276" w:lineRule="auto"/>
        <w:ind w:left="851" w:right="44" w:hanging="142"/>
        <w:jc w:val="both"/>
        <w:rPr>
          <w:color w:val="000000"/>
          <w:sz w:val="20"/>
          <w:szCs w:val="20"/>
        </w:rPr>
      </w:pPr>
      <w:r w:rsidRPr="00BB5C9E">
        <w:rPr>
          <w:color w:val="000000"/>
          <w:sz w:val="20"/>
          <w:szCs w:val="20"/>
        </w:rPr>
        <w:t xml:space="preserve"> </w:t>
      </w:r>
      <w:r>
        <w:rPr>
          <w:b/>
          <w:bCs/>
          <w:color w:val="000000"/>
          <w:sz w:val="20"/>
          <w:szCs w:val="20"/>
        </w:rPr>
        <w:t xml:space="preserve">ANEXO </w:t>
      </w:r>
      <w:r w:rsidR="003A5E34">
        <w:rPr>
          <w:b/>
          <w:bCs/>
          <w:color w:val="000000"/>
          <w:sz w:val="20"/>
          <w:szCs w:val="20"/>
        </w:rPr>
        <w:t>I</w:t>
      </w:r>
      <w:r>
        <w:rPr>
          <w:b/>
          <w:bCs/>
          <w:color w:val="000000"/>
          <w:sz w:val="20"/>
          <w:szCs w:val="20"/>
        </w:rPr>
        <w:t>I</w:t>
      </w:r>
      <w:r w:rsidRPr="00BB5C9E">
        <w:rPr>
          <w:b/>
          <w:bCs/>
          <w:color w:val="000000"/>
          <w:sz w:val="20"/>
          <w:szCs w:val="20"/>
        </w:rPr>
        <w:t xml:space="preserve">: </w:t>
      </w:r>
      <w:r w:rsidRPr="00BB5C9E">
        <w:rPr>
          <w:color w:val="000000"/>
          <w:sz w:val="20"/>
          <w:szCs w:val="20"/>
        </w:rPr>
        <w:t>Termo de Referência;</w:t>
      </w:r>
    </w:p>
    <w:p w14:paraId="7EA01CD0" w14:textId="1F8DFD82" w:rsidR="00BB5C9E" w:rsidRDefault="00BB5C9E" w:rsidP="007F1D83">
      <w:pPr>
        <w:widowControl/>
        <w:numPr>
          <w:ilvl w:val="2"/>
          <w:numId w:val="8"/>
        </w:numPr>
        <w:autoSpaceDE/>
        <w:autoSpaceDN/>
        <w:spacing w:line="276" w:lineRule="auto"/>
        <w:ind w:left="851" w:right="44" w:hanging="142"/>
        <w:jc w:val="both"/>
        <w:rPr>
          <w:color w:val="000000"/>
          <w:sz w:val="20"/>
          <w:szCs w:val="20"/>
        </w:rPr>
      </w:pPr>
      <w:r w:rsidRPr="00AA7471">
        <w:rPr>
          <w:b/>
          <w:bCs/>
          <w:color w:val="000000"/>
          <w:sz w:val="20"/>
          <w:szCs w:val="20"/>
        </w:rPr>
        <w:t xml:space="preserve">ANEXO III: </w:t>
      </w:r>
      <w:r w:rsidR="0084557D" w:rsidRPr="00AA7471">
        <w:rPr>
          <w:color w:val="000000"/>
          <w:sz w:val="20"/>
          <w:szCs w:val="20"/>
        </w:rPr>
        <w:t>Minuta da Ata de Registro de Preços;</w:t>
      </w:r>
    </w:p>
    <w:p w14:paraId="5F7E494D" w14:textId="284FC6F1" w:rsidR="00BB5C9E" w:rsidRDefault="00A45DFE" w:rsidP="007F1D83">
      <w:pPr>
        <w:widowControl/>
        <w:numPr>
          <w:ilvl w:val="2"/>
          <w:numId w:val="8"/>
        </w:numPr>
        <w:autoSpaceDE/>
        <w:autoSpaceDN/>
        <w:spacing w:line="276" w:lineRule="auto"/>
        <w:ind w:left="851" w:right="44" w:hanging="142"/>
        <w:jc w:val="both"/>
        <w:rPr>
          <w:color w:val="000000"/>
          <w:sz w:val="20"/>
          <w:szCs w:val="20"/>
        </w:rPr>
      </w:pPr>
      <w:r>
        <w:rPr>
          <w:b/>
          <w:bCs/>
          <w:color w:val="000000"/>
          <w:sz w:val="20"/>
          <w:szCs w:val="20"/>
        </w:rPr>
        <w:t>ANEXO IV</w:t>
      </w:r>
      <w:r w:rsidR="00BB5C9E" w:rsidRPr="00AA7471">
        <w:rPr>
          <w:b/>
          <w:bCs/>
          <w:color w:val="000000"/>
          <w:sz w:val="20"/>
          <w:szCs w:val="20"/>
        </w:rPr>
        <w:t xml:space="preserve">: </w:t>
      </w:r>
      <w:r w:rsidR="0084557D" w:rsidRPr="00AA7471">
        <w:rPr>
          <w:color w:val="000000"/>
          <w:sz w:val="20"/>
          <w:szCs w:val="20"/>
        </w:rPr>
        <w:t>Minuta de Contrato</w:t>
      </w:r>
      <w:r w:rsidR="00DB2562">
        <w:rPr>
          <w:color w:val="000000"/>
          <w:sz w:val="20"/>
          <w:szCs w:val="20"/>
        </w:rPr>
        <w:t>.</w:t>
      </w:r>
    </w:p>
    <w:p w14:paraId="62542717" w14:textId="77777777" w:rsidR="00EE298F" w:rsidRDefault="00EE298F" w:rsidP="002A0B80">
      <w:pPr>
        <w:pStyle w:val="Corpodetexto"/>
        <w:spacing w:line="276" w:lineRule="auto"/>
        <w:ind w:right="44"/>
        <w:jc w:val="left"/>
      </w:pPr>
    </w:p>
    <w:p w14:paraId="47AE3F3A" w14:textId="08DC8340" w:rsidR="00EE298F" w:rsidRPr="006811F3" w:rsidRDefault="00EE298F" w:rsidP="007F1D83">
      <w:pPr>
        <w:pStyle w:val="PargrafodaLista"/>
        <w:numPr>
          <w:ilvl w:val="0"/>
          <w:numId w:val="7"/>
        </w:numPr>
        <w:ind w:right="44"/>
        <w:sectPr w:rsidR="00EE298F" w:rsidRPr="006811F3" w:rsidSect="00B946FD">
          <w:headerReference w:type="even" r:id="rId58"/>
          <w:headerReference w:type="default" r:id="rId59"/>
          <w:pgSz w:w="12240" w:h="15840"/>
          <w:pgMar w:top="2127" w:right="758" w:bottom="1660" w:left="993" w:header="11" w:footer="0" w:gutter="0"/>
          <w:cols w:space="720"/>
        </w:sectPr>
      </w:pPr>
    </w:p>
    <w:p w14:paraId="31371CCD" w14:textId="77777777" w:rsidR="00BB5C9E" w:rsidRPr="00BB5C9E" w:rsidRDefault="00BB5C9E" w:rsidP="007F1D83">
      <w:pPr>
        <w:pStyle w:val="PargrafodaLista"/>
        <w:numPr>
          <w:ilvl w:val="0"/>
          <w:numId w:val="6"/>
        </w:numPr>
        <w:spacing w:before="2"/>
        <w:ind w:right="44"/>
        <w:jc w:val="left"/>
        <w:rPr>
          <w:vanish/>
          <w:sz w:val="36"/>
          <w:szCs w:val="20"/>
        </w:rPr>
      </w:pPr>
    </w:p>
    <w:p w14:paraId="2A72AA43" w14:textId="77777777" w:rsidR="00BB5C9E" w:rsidRPr="00BB5C9E" w:rsidRDefault="00BB5C9E" w:rsidP="007F1D83">
      <w:pPr>
        <w:pStyle w:val="PargrafodaLista"/>
        <w:numPr>
          <w:ilvl w:val="0"/>
          <w:numId w:val="6"/>
        </w:numPr>
        <w:spacing w:before="2"/>
        <w:ind w:right="44"/>
        <w:jc w:val="left"/>
        <w:rPr>
          <w:vanish/>
          <w:sz w:val="36"/>
          <w:szCs w:val="20"/>
        </w:rPr>
      </w:pPr>
    </w:p>
    <w:p w14:paraId="25ACD397" w14:textId="77777777" w:rsidR="00BB5C9E" w:rsidRPr="00BB5C9E" w:rsidRDefault="00BB5C9E" w:rsidP="007F1D83">
      <w:pPr>
        <w:pStyle w:val="PargrafodaLista"/>
        <w:numPr>
          <w:ilvl w:val="0"/>
          <w:numId w:val="6"/>
        </w:numPr>
        <w:spacing w:before="2"/>
        <w:ind w:right="44"/>
        <w:jc w:val="left"/>
        <w:rPr>
          <w:vanish/>
          <w:sz w:val="36"/>
          <w:szCs w:val="20"/>
        </w:rPr>
      </w:pPr>
    </w:p>
    <w:p w14:paraId="5002107D" w14:textId="77777777" w:rsidR="00BB5C9E" w:rsidRPr="00BB5C9E" w:rsidRDefault="00BB5C9E" w:rsidP="007F1D83">
      <w:pPr>
        <w:pStyle w:val="PargrafodaLista"/>
        <w:numPr>
          <w:ilvl w:val="0"/>
          <w:numId w:val="6"/>
        </w:numPr>
        <w:spacing w:before="2"/>
        <w:ind w:right="44"/>
        <w:jc w:val="left"/>
        <w:rPr>
          <w:vanish/>
          <w:sz w:val="36"/>
          <w:szCs w:val="20"/>
        </w:rPr>
      </w:pPr>
    </w:p>
    <w:p w14:paraId="6DEB109C" w14:textId="77777777" w:rsidR="00BB5C9E" w:rsidRPr="00BB5C9E" w:rsidRDefault="00BB5C9E" w:rsidP="007F1D83">
      <w:pPr>
        <w:pStyle w:val="PargrafodaLista"/>
        <w:numPr>
          <w:ilvl w:val="0"/>
          <w:numId w:val="6"/>
        </w:numPr>
        <w:spacing w:before="2"/>
        <w:ind w:right="44"/>
        <w:jc w:val="left"/>
        <w:rPr>
          <w:vanish/>
          <w:sz w:val="36"/>
          <w:szCs w:val="20"/>
        </w:rPr>
      </w:pPr>
    </w:p>
    <w:p w14:paraId="21C08445" w14:textId="77777777" w:rsidR="00BB5C9E" w:rsidRPr="00BB5C9E" w:rsidRDefault="00BB5C9E" w:rsidP="007F1D83">
      <w:pPr>
        <w:pStyle w:val="PargrafodaLista"/>
        <w:numPr>
          <w:ilvl w:val="0"/>
          <w:numId w:val="6"/>
        </w:numPr>
        <w:spacing w:before="2"/>
        <w:ind w:right="44"/>
        <w:jc w:val="left"/>
        <w:rPr>
          <w:vanish/>
          <w:sz w:val="36"/>
          <w:szCs w:val="20"/>
        </w:rPr>
      </w:pPr>
    </w:p>
    <w:p w14:paraId="7B8C6CAF" w14:textId="77777777" w:rsidR="00BB5C9E" w:rsidRPr="00BB5C9E" w:rsidRDefault="00BB5C9E" w:rsidP="007F1D83">
      <w:pPr>
        <w:pStyle w:val="PargrafodaLista"/>
        <w:numPr>
          <w:ilvl w:val="0"/>
          <w:numId w:val="6"/>
        </w:numPr>
        <w:spacing w:before="2"/>
        <w:ind w:right="44"/>
        <w:jc w:val="left"/>
        <w:rPr>
          <w:vanish/>
          <w:sz w:val="36"/>
          <w:szCs w:val="20"/>
        </w:rPr>
      </w:pPr>
    </w:p>
    <w:p w14:paraId="088A4B53" w14:textId="77777777" w:rsidR="00BB5C9E" w:rsidRPr="00BB5C9E" w:rsidRDefault="00BB5C9E" w:rsidP="007F1D83">
      <w:pPr>
        <w:pStyle w:val="PargrafodaLista"/>
        <w:numPr>
          <w:ilvl w:val="0"/>
          <w:numId w:val="6"/>
        </w:numPr>
        <w:spacing w:before="2"/>
        <w:ind w:right="44"/>
        <w:jc w:val="left"/>
        <w:rPr>
          <w:vanish/>
          <w:sz w:val="36"/>
          <w:szCs w:val="20"/>
        </w:rPr>
      </w:pPr>
    </w:p>
    <w:p w14:paraId="713BAE5B" w14:textId="77777777" w:rsidR="00BB5C9E" w:rsidRPr="00BB5C9E" w:rsidRDefault="00BB5C9E" w:rsidP="007F1D83">
      <w:pPr>
        <w:pStyle w:val="PargrafodaLista"/>
        <w:numPr>
          <w:ilvl w:val="0"/>
          <w:numId w:val="6"/>
        </w:numPr>
        <w:spacing w:before="2"/>
        <w:ind w:right="44"/>
        <w:jc w:val="left"/>
        <w:rPr>
          <w:vanish/>
          <w:sz w:val="36"/>
          <w:szCs w:val="20"/>
        </w:rPr>
      </w:pPr>
    </w:p>
    <w:p w14:paraId="30369D4D" w14:textId="77777777" w:rsidR="00BB5C9E" w:rsidRPr="00BB5C9E" w:rsidRDefault="00BB5C9E" w:rsidP="007F1D83">
      <w:pPr>
        <w:pStyle w:val="PargrafodaLista"/>
        <w:numPr>
          <w:ilvl w:val="0"/>
          <w:numId w:val="6"/>
        </w:numPr>
        <w:spacing w:before="2"/>
        <w:ind w:right="44"/>
        <w:jc w:val="left"/>
        <w:rPr>
          <w:vanish/>
          <w:sz w:val="36"/>
          <w:szCs w:val="20"/>
        </w:rPr>
      </w:pPr>
    </w:p>
    <w:p w14:paraId="5CE10EA5" w14:textId="77777777" w:rsidR="00BB5C9E" w:rsidRPr="00BB5C9E" w:rsidRDefault="00BB5C9E" w:rsidP="007F1D83">
      <w:pPr>
        <w:pStyle w:val="PargrafodaLista"/>
        <w:numPr>
          <w:ilvl w:val="0"/>
          <w:numId w:val="6"/>
        </w:numPr>
        <w:spacing w:before="2"/>
        <w:ind w:right="44"/>
        <w:jc w:val="left"/>
        <w:rPr>
          <w:vanish/>
          <w:sz w:val="36"/>
          <w:szCs w:val="20"/>
        </w:rPr>
      </w:pPr>
    </w:p>
    <w:p w14:paraId="13B577EC" w14:textId="77777777" w:rsidR="00BB5C9E" w:rsidRPr="00BB5C9E" w:rsidRDefault="00BB5C9E" w:rsidP="007F1D83">
      <w:pPr>
        <w:pStyle w:val="PargrafodaLista"/>
        <w:numPr>
          <w:ilvl w:val="0"/>
          <w:numId w:val="6"/>
        </w:numPr>
        <w:spacing w:before="2"/>
        <w:ind w:right="44"/>
        <w:jc w:val="left"/>
        <w:rPr>
          <w:vanish/>
          <w:sz w:val="36"/>
          <w:szCs w:val="20"/>
        </w:rPr>
      </w:pPr>
    </w:p>
    <w:p w14:paraId="5C888135" w14:textId="77777777" w:rsidR="00BB5C9E" w:rsidRPr="00BB5C9E" w:rsidRDefault="00BB5C9E" w:rsidP="007F1D83">
      <w:pPr>
        <w:pStyle w:val="PargrafodaLista"/>
        <w:numPr>
          <w:ilvl w:val="0"/>
          <w:numId w:val="6"/>
        </w:numPr>
        <w:spacing w:before="2"/>
        <w:ind w:right="44"/>
        <w:jc w:val="left"/>
        <w:rPr>
          <w:vanish/>
          <w:sz w:val="36"/>
          <w:szCs w:val="20"/>
        </w:rPr>
      </w:pPr>
    </w:p>
    <w:p w14:paraId="3544513A" w14:textId="77777777" w:rsidR="00BB5C9E" w:rsidRPr="00BB5C9E" w:rsidRDefault="00BB5C9E" w:rsidP="007F1D83">
      <w:pPr>
        <w:pStyle w:val="PargrafodaLista"/>
        <w:numPr>
          <w:ilvl w:val="0"/>
          <w:numId w:val="6"/>
        </w:numPr>
        <w:spacing w:before="2"/>
        <w:ind w:right="44"/>
        <w:jc w:val="left"/>
        <w:rPr>
          <w:vanish/>
          <w:sz w:val="36"/>
          <w:szCs w:val="20"/>
        </w:rPr>
      </w:pPr>
    </w:p>
    <w:p w14:paraId="5611F5C3" w14:textId="77777777" w:rsidR="00BB5C9E" w:rsidRPr="00BB5C9E" w:rsidRDefault="00BB5C9E" w:rsidP="007F1D83">
      <w:pPr>
        <w:pStyle w:val="PargrafodaLista"/>
        <w:numPr>
          <w:ilvl w:val="0"/>
          <w:numId w:val="6"/>
        </w:numPr>
        <w:spacing w:before="2"/>
        <w:ind w:right="44"/>
        <w:jc w:val="left"/>
        <w:rPr>
          <w:vanish/>
          <w:sz w:val="36"/>
          <w:szCs w:val="20"/>
        </w:rPr>
      </w:pPr>
    </w:p>
    <w:p w14:paraId="5D1ADD95" w14:textId="77777777" w:rsidR="00BB5C9E" w:rsidRPr="00BB5C9E" w:rsidRDefault="00BB5C9E" w:rsidP="007F1D83">
      <w:pPr>
        <w:pStyle w:val="PargrafodaLista"/>
        <w:numPr>
          <w:ilvl w:val="0"/>
          <w:numId w:val="6"/>
        </w:numPr>
        <w:spacing w:before="2"/>
        <w:ind w:right="44"/>
        <w:jc w:val="left"/>
        <w:rPr>
          <w:vanish/>
          <w:sz w:val="36"/>
          <w:szCs w:val="20"/>
        </w:rPr>
      </w:pPr>
    </w:p>
    <w:p w14:paraId="04F5B698" w14:textId="77777777" w:rsidR="00BB5C9E" w:rsidRPr="00BB5C9E" w:rsidRDefault="00BB5C9E" w:rsidP="007F1D83">
      <w:pPr>
        <w:pStyle w:val="PargrafodaLista"/>
        <w:numPr>
          <w:ilvl w:val="0"/>
          <w:numId w:val="6"/>
        </w:numPr>
        <w:spacing w:before="2"/>
        <w:ind w:right="44"/>
        <w:jc w:val="left"/>
        <w:rPr>
          <w:vanish/>
          <w:sz w:val="36"/>
          <w:szCs w:val="20"/>
        </w:rPr>
      </w:pPr>
    </w:p>
    <w:p w14:paraId="501D8598" w14:textId="77777777" w:rsidR="00BB5C9E" w:rsidRPr="00BB5C9E" w:rsidRDefault="00BB5C9E" w:rsidP="007F1D83">
      <w:pPr>
        <w:pStyle w:val="PargrafodaLista"/>
        <w:numPr>
          <w:ilvl w:val="0"/>
          <w:numId w:val="6"/>
        </w:numPr>
        <w:spacing w:before="2"/>
        <w:ind w:right="44"/>
        <w:jc w:val="left"/>
        <w:rPr>
          <w:vanish/>
          <w:sz w:val="36"/>
          <w:szCs w:val="20"/>
        </w:rPr>
      </w:pPr>
    </w:p>
    <w:p w14:paraId="32164F27" w14:textId="77777777" w:rsidR="00BB5C9E" w:rsidRPr="00BB5C9E" w:rsidRDefault="00BB5C9E" w:rsidP="007F1D83">
      <w:pPr>
        <w:pStyle w:val="PargrafodaLista"/>
        <w:numPr>
          <w:ilvl w:val="0"/>
          <w:numId w:val="6"/>
        </w:numPr>
        <w:spacing w:before="2"/>
        <w:ind w:right="44"/>
        <w:jc w:val="left"/>
        <w:rPr>
          <w:vanish/>
          <w:sz w:val="36"/>
          <w:szCs w:val="20"/>
        </w:rPr>
      </w:pPr>
    </w:p>
    <w:p w14:paraId="710732D5" w14:textId="77777777" w:rsidR="00BB5C9E" w:rsidRPr="00BB5C9E" w:rsidRDefault="00BB5C9E" w:rsidP="007F1D83">
      <w:pPr>
        <w:pStyle w:val="PargrafodaLista"/>
        <w:numPr>
          <w:ilvl w:val="0"/>
          <w:numId w:val="6"/>
        </w:numPr>
        <w:spacing w:before="2"/>
        <w:ind w:right="44"/>
        <w:jc w:val="left"/>
        <w:rPr>
          <w:vanish/>
          <w:sz w:val="36"/>
          <w:szCs w:val="20"/>
        </w:rPr>
      </w:pPr>
    </w:p>
    <w:p w14:paraId="7E93ED27" w14:textId="77777777" w:rsidR="00BB5C9E" w:rsidRPr="00BB5C9E" w:rsidRDefault="00BB5C9E" w:rsidP="007F1D83">
      <w:pPr>
        <w:pStyle w:val="PargrafodaLista"/>
        <w:numPr>
          <w:ilvl w:val="0"/>
          <w:numId w:val="6"/>
        </w:numPr>
        <w:spacing w:before="2"/>
        <w:ind w:right="44"/>
        <w:jc w:val="left"/>
        <w:rPr>
          <w:vanish/>
          <w:sz w:val="36"/>
          <w:szCs w:val="20"/>
        </w:rPr>
      </w:pPr>
    </w:p>
    <w:p w14:paraId="27F0BD89" w14:textId="77777777" w:rsidR="00BB5C9E" w:rsidRPr="00BB5C9E" w:rsidRDefault="00BB5C9E" w:rsidP="007F1D83">
      <w:pPr>
        <w:pStyle w:val="PargrafodaLista"/>
        <w:numPr>
          <w:ilvl w:val="0"/>
          <w:numId w:val="6"/>
        </w:numPr>
        <w:spacing w:before="2"/>
        <w:ind w:right="44"/>
        <w:jc w:val="left"/>
        <w:rPr>
          <w:vanish/>
          <w:sz w:val="36"/>
          <w:szCs w:val="20"/>
        </w:rPr>
      </w:pPr>
    </w:p>
    <w:p w14:paraId="007DAACB" w14:textId="77777777" w:rsidR="00BB5C9E" w:rsidRPr="00BB5C9E" w:rsidRDefault="00BB5C9E" w:rsidP="007F1D83">
      <w:pPr>
        <w:pStyle w:val="PargrafodaLista"/>
        <w:numPr>
          <w:ilvl w:val="0"/>
          <w:numId w:val="6"/>
        </w:numPr>
        <w:spacing w:before="2"/>
        <w:ind w:right="44"/>
        <w:jc w:val="left"/>
        <w:rPr>
          <w:vanish/>
          <w:sz w:val="36"/>
          <w:szCs w:val="20"/>
        </w:rPr>
      </w:pPr>
    </w:p>
    <w:p w14:paraId="60BF6B48" w14:textId="77777777" w:rsidR="00BB5C9E" w:rsidRPr="00BB5C9E" w:rsidRDefault="00BB5C9E" w:rsidP="007F1D83">
      <w:pPr>
        <w:pStyle w:val="PargrafodaLista"/>
        <w:numPr>
          <w:ilvl w:val="0"/>
          <w:numId w:val="6"/>
        </w:numPr>
        <w:spacing w:before="2"/>
        <w:ind w:right="44"/>
        <w:jc w:val="left"/>
        <w:rPr>
          <w:vanish/>
          <w:sz w:val="36"/>
          <w:szCs w:val="20"/>
        </w:rPr>
      </w:pPr>
    </w:p>
    <w:p w14:paraId="159DDBC6" w14:textId="77777777" w:rsidR="00BB5C9E" w:rsidRPr="00BB5C9E" w:rsidRDefault="00BB5C9E" w:rsidP="007F1D83">
      <w:pPr>
        <w:pStyle w:val="PargrafodaLista"/>
        <w:numPr>
          <w:ilvl w:val="0"/>
          <w:numId w:val="6"/>
        </w:numPr>
        <w:spacing w:before="2"/>
        <w:ind w:right="44"/>
        <w:jc w:val="left"/>
        <w:rPr>
          <w:vanish/>
          <w:sz w:val="36"/>
          <w:szCs w:val="20"/>
        </w:rPr>
      </w:pPr>
    </w:p>
    <w:p w14:paraId="2C185F02" w14:textId="77777777" w:rsidR="00BB5C9E" w:rsidRPr="00BB5C9E" w:rsidRDefault="00BB5C9E" w:rsidP="007F1D83">
      <w:pPr>
        <w:pStyle w:val="PargrafodaLista"/>
        <w:numPr>
          <w:ilvl w:val="0"/>
          <w:numId w:val="6"/>
        </w:numPr>
        <w:spacing w:before="2"/>
        <w:ind w:right="44"/>
        <w:jc w:val="left"/>
        <w:rPr>
          <w:vanish/>
          <w:sz w:val="36"/>
          <w:szCs w:val="20"/>
        </w:rPr>
      </w:pPr>
    </w:p>
    <w:p w14:paraId="5CAB6132" w14:textId="77777777" w:rsidR="00BB5C9E" w:rsidRPr="00BB5C9E" w:rsidRDefault="00BB5C9E" w:rsidP="007F1D83">
      <w:pPr>
        <w:pStyle w:val="PargrafodaLista"/>
        <w:numPr>
          <w:ilvl w:val="0"/>
          <w:numId w:val="6"/>
        </w:numPr>
        <w:spacing w:before="2"/>
        <w:ind w:right="44"/>
        <w:jc w:val="left"/>
        <w:rPr>
          <w:vanish/>
          <w:sz w:val="36"/>
          <w:szCs w:val="20"/>
        </w:rPr>
      </w:pPr>
    </w:p>
    <w:p w14:paraId="22E5E869" w14:textId="77777777" w:rsidR="00BB5C9E" w:rsidRPr="00BB5C9E" w:rsidRDefault="00BB5C9E" w:rsidP="007F1D83">
      <w:pPr>
        <w:pStyle w:val="PargrafodaLista"/>
        <w:numPr>
          <w:ilvl w:val="0"/>
          <w:numId w:val="6"/>
        </w:numPr>
        <w:spacing w:before="2"/>
        <w:ind w:right="44"/>
        <w:jc w:val="left"/>
        <w:rPr>
          <w:vanish/>
          <w:sz w:val="36"/>
          <w:szCs w:val="20"/>
        </w:rPr>
      </w:pPr>
    </w:p>
    <w:p w14:paraId="6B2DB8DC" w14:textId="77777777" w:rsidR="00BB5C9E" w:rsidRPr="00BB5C9E" w:rsidRDefault="00BB5C9E" w:rsidP="007F1D83">
      <w:pPr>
        <w:pStyle w:val="PargrafodaLista"/>
        <w:numPr>
          <w:ilvl w:val="0"/>
          <w:numId w:val="6"/>
        </w:numPr>
        <w:spacing w:before="2"/>
        <w:ind w:right="44"/>
        <w:jc w:val="left"/>
        <w:rPr>
          <w:vanish/>
          <w:sz w:val="36"/>
          <w:szCs w:val="20"/>
        </w:rPr>
      </w:pPr>
    </w:p>
    <w:p w14:paraId="783EE7D3" w14:textId="77777777" w:rsidR="00BB5C9E" w:rsidRPr="00BB5C9E" w:rsidRDefault="00BB5C9E" w:rsidP="007F1D83">
      <w:pPr>
        <w:pStyle w:val="PargrafodaLista"/>
        <w:numPr>
          <w:ilvl w:val="0"/>
          <w:numId w:val="6"/>
        </w:numPr>
        <w:spacing w:before="2"/>
        <w:ind w:right="44"/>
        <w:jc w:val="left"/>
        <w:rPr>
          <w:vanish/>
          <w:sz w:val="36"/>
          <w:szCs w:val="20"/>
        </w:rPr>
      </w:pPr>
    </w:p>
    <w:p w14:paraId="4B301A9D" w14:textId="77777777" w:rsidR="00BB5C9E" w:rsidRPr="00BB5C9E" w:rsidRDefault="00BB5C9E" w:rsidP="007F1D83">
      <w:pPr>
        <w:pStyle w:val="PargrafodaLista"/>
        <w:numPr>
          <w:ilvl w:val="0"/>
          <w:numId w:val="6"/>
        </w:numPr>
        <w:spacing w:before="2"/>
        <w:ind w:right="44"/>
        <w:jc w:val="left"/>
        <w:rPr>
          <w:vanish/>
          <w:sz w:val="36"/>
          <w:szCs w:val="20"/>
        </w:rPr>
      </w:pPr>
    </w:p>
    <w:p w14:paraId="56F44C9E" w14:textId="77777777" w:rsidR="005D4710" w:rsidRPr="00EF5D53" w:rsidRDefault="005D4710" w:rsidP="00C4576D">
      <w:pPr>
        <w:spacing w:line="179" w:lineRule="exact"/>
        <w:ind w:right="44"/>
        <w:jc w:val="right"/>
        <w:rPr>
          <w:sz w:val="20"/>
          <w:szCs w:val="20"/>
        </w:rPr>
      </w:pPr>
    </w:p>
    <w:p w14:paraId="0F2FD155" w14:textId="77F95989" w:rsidR="00A45DFE" w:rsidRPr="00EF5D53" w:rsidRDefault="00B84B4D" w:rsidP="00C4576D">
      <w:pPr>
        <w:spacing w:line="179" w:lineRule="exact"/>
        <w:ind w:right="44"/>
        <w:jc w:val="right"/>
        <w:rPr>
          <w:sz w:val="20"/>
          <w:szCs w:val="20"/>
        </w:rPr>
        <w:sectPr w:rsidR="00A45DFE" w:rsidRPr="00EF5D53" w:rsidSect="0057583B">
          <w:type w:val="continuous"/>
          <w:pgSz w:w="12240" w:h="15840"/>
          <w:pgMar w:top="2680" w:right="1325" w:bottom="1660" w:left="1480" w:header="720" w:footer="557" w:gutter="0"/>
          <w:cols w:num="2" w:space="720" w:equalWidth="0">
            <w:col w:w="3270" w:space="40"/>
            <w:col w:w="6090"/>
          </w:cols>
        </w:sectPr>
      </w:pPr>
      <w:r>
        <w:rPr>
          <w:sz w:val="20"/>
          <w:szCs w:val="20"/>
        </w:rPr>
        <w:t>Soure</w:t>
      </w:r>
      <w:r w:rsidR="009D656F">
        <w:rPr>
          <w:sz w:val="20"/>
          <w:szCs w:val="20"/>
        </w:rPr>
        <w:t xml:space="preserve">/PA </w:t>
      </w:r>
      <w:r w:rsidR="00287D66">
        <w:rPr>
          <w:sz w:val="20"/>
          <w:szCs w:val="20"/>
        </w:rPr>
        <w:t xml:space="preserve">, </w:t>
      </w:r>
      <w:r w:rsidR="00AD3FC9">
        <w:rPr>
          <w:sz w:val="20"/>
          <w:szCs w:val="20"/>
        </w:rPr>
        <w:t>24 de março</w:t>
      </w:r>
      <w:r w:rsidR="00D43ED9">
        <w:rPr>
          <w:sz w:val="20"/>
          <w:szCs w:val="20"/>
        </w:rPr>
        <w:t xml:space="preserve"> de 2023.</w:t>
      </w:r>
    </w:p>
    <w:p w14:paraId="21FA7279" w14:textId="77777777" w:rsidR="002A0B80" w:rsidRDefault="002A0B80" w:rsidP="00C4576D">
      <w:pPr>
        <w:adjustRightInd w:val="0"/>
        <w:ind w:right="44"/>
        <w:jc w:val="center"/>
        <w:rPr>
          <w:rFonts w:eastAsia="Arial Unicode MS"/>
          <w:b/>
          <w:color w:val="000000"/>
          <w:sz w:val="20"/>
          <w:szCs w:val="20"/>
        </w:rPr>
      </w:pPr>
    </w:p>
    <w:p w14:paraId="15A79F63" w14:textId="77777777" w:rsidR="002A0B80" w:rsidRDefault="002A0B80" w:rsidP="00C4576D">
      <w:pPr>
        <w:adjustRightInd w:val="0"/>
        <w:ind w:right="44"/>
        <w:jc w:val="center"/>
        <w:rPr>
          <w:rFonts w:eastAsia="Arial Unicode MS"/>
          <w:b/>
          <w:color w:val="000000"/>
          <w:sz w:val="20"/>
          <w:szCs w:val="20"/>
        </w:rPr>
      </w:pPr>
    </w:p>
    <w:p w14:paraId="5A9A5FD9" w14:textId="77777777" w:rsidR="002A0B80" w:rsidRDefault="002A0B80" w:rsidP="00C4576D">
      <w:pPr>
        <w:adjustRightInd w:val="0"/>
        <w:ind w:right="44"/>
        <w:jc w:val="center"/>
        <w:rPr>
          <w:rFonts w:eastAsia="Arial Unicode MS"/>
          <w:b/>
          <w:color w:val="000000"/>
          <w:sz w:val="20"/>
          <w:szCs w:val="20"/>
        </w:rPr>
      </w:pPr>
    </w:p>
    <w:p w14:paraId="15DF4855" w14:textId="77777777" w:rsidR="0046569E" w:rsidRDefault="0046569E" w:rsidP="00C4576D">
      <w:pPr>
        <w:adjustRightInd w:val="0"/>
        <w:ind w:right="44"/>
        <w:jc w:val="center"/>
        <w:rPr>
          <w:rFonts w:eastAsia="Arial Unicode MS"/>
          <w:b/>
          <w:color w:val="000000"/>
          <w:sz w:val="20"/>
          <w:szCs w:val="20"/>
        </w:rPr>
      </w:pPr>
    </w:p>
    <w:p w14:paraId="5F327F0D" w14:textId="36E8A3C3" w:rsidR="00A22934" w:rsidRDefault="0046569E" w:rsidP="00C4576D">
      <w:pPr>
        <w:adjustRightInd w:val="0"/>
        <w:ind w:right="44"/>
        <w:jc w:val="center"/>
        <w:rPr>
          <w:rFonts w:eastAsia="Arial Unicode MS"/>
          <w:b/>
          <w:color w:val="000000"/>
          <w:sz w:val="20"/>
          <w:szCs w:val="20"/>
        </w:rPr>
      </w:pPr>
      <w:r>
        <w:rPr>
          <w:rFonts w:eastAsia="Arial Unicode MS"/>
          <w:b/>
          <w:color w:val="000000"/>
          <w:sz w:val="20"/>
          <w:szCs w:val="20"/>
        </w:rPr>
        <w:t>CARLOS AUGUSTO DE LIMA GOUVEA</w:t>
      </w:r>
    </w:p>
    <w:p w14:paraId="3DEFA01F" w14:textId="62FD9FCF" w:rsidR="0046569E" w:rsidRPr="00D76B86" w:rsidRDefault="0046569E" w:rsidP="00C4576D">
      <w:pPr>
        <w:adjustRightInd w:val="0"/>
        <w:ind w:right="44"/>
        <w:jc w:val="center"/>
        <w:rPr>
          <w:rFonts w:eastAsia="Times New Roman"/>
          <w:b/>
          <w:bCs/>
          <w:color w:val="000000"/>
          <w:sz w:val="20"/>
          <w:szCs w:val="20"/>
        </w:rPr>
      </w:pPr>
      <w:r>
        <w:rPr>
          <w:rFonts w:eastAsia="Arial Unicode MS"/>
          <w:b/>
          <w:color w:val="000000"/>
          <w:sz w:val="20"/>
          <w:szCs w:val="20"/>
        </w:rPr>
        <w:t>PREFEITO MUNICIPAL</w:t>
      </w:r>
    </w:p>
    <w:p w14:paraId="32AA829F" w14:textId="77777777" w:rsidR="00A17FDA" w:rsidRDefault="00A17FDA">
      <w:pPr>
        <w:rPr>
          <w:b/>
          <w:bCs/>
          <w:sz w:val="20"/>
          <w:szCs w:val="20"/>
          <w:lang w:eastAsia="en-US"/>
        </w:rPr>
      </w:pPr>
      <w:r>
        <w:rPr>
          <w:b/>
          <w:bCs/>
          <w:sz w:val="20"/>
          <w:szCs w:val="20"/>
          <w:lang w:eastAsia="en-US"/>
        </w:rPr>
        <w:br w:type="page"/>
      </w:r>
    </w:p>
    <w:p w14:paraId="485F3372" w14:textId="7672F193" w:rsidR="00707A69" w:rsidRDefault="00707A69" w:rsidP="00FF7B01">
      <w:pPr>
        <w:jc w:val="center"/>
        <w:rPr>
          <w:b/>
          <w:bCs/>
          <w:sz w:val="20"/>
          <w:szCs w:val="20"/>
          <w:lang w:eastAsia="en-US"/>
        </w:rPr>
      </w:pPr>
      <w:r w:rsidRPr="001E4C6D">
        <w:rPr>
          <w:b/>
          <w:bCs/>
          <w:sz w:val="20"/>
          <w:szCs w:val="20"/>
          <w:lang w:eastAsia="en-US"/>
        </w:rPr>
        <w:lastRenderedPageBreak/>
        <w:t>ANEXO I</w:t>
      </w:r>
    </w:p>
    <w:p w14:paraId="074566BF" w14:textId="77777777" w:rsidR="00707A69" w:rsidRPr="001E4C6D" w:rsidRDefault="00707A69" w:rsidP="00707A69">
      <w:pPr>
        <w:adjustRightInd w:val="0"/>
        <w:jc w:val="center"/>
        <w:rPr>
          <w:b/>
          <w:bCs/>
          <w:sz w:val="20"/>
          <w:szCs w:val="20"/>
          <w:lang w:eastAsia="en-US"/>
        </w:rPr>
      </w:pPr>
      <w:r w:rsidRPr="001E4C6D">
        <w:rPr>
          <w:b/>
          <w:bCs/>
          <w:sz w:val="20"/>
          <w:szCs w:val="20"/>
          <w:lang w:eastAsia="en-US"/>
        </w:rPr>
        <w:t>ESPECIFICAÇÕES E QUANTITATIVOS</w:t>
      </w:r>
    </w:p>
    <w:p w14:paraId="0C83680F" w14:textId="77777777" w:rsidR="00707A69" w:rsidRDefault="00707A69" w:rsidP="00707A69">
      <w:pPr>
        <w:adjustRightInd w:val="0"/>
        <w:jc w:val="center"/>
        <w:rPr>
          <w:rFonts w:ascii="CourierNewPS-BoldMT" w:hAnsi="CourierNewPS-BoldMT" w:cs="CourierNewPS-BoldMT"/>
          <w:b/>
          <w:bCs/>
          <w:sz w:val="16"/>
          <w:szCs w:val="16"/>
          <w:lang w:eastAsia="en-US"/>
        </w:rPr>
      </w:pPr>
      <w:r w:rsidRPr="001E4C6D">
        <w:rPr>
          <w:b/>
          <w:bCs/>
          <w:sz w:val="20"/>
          <w:szCs w:val="20"/>
          <w:lang w:eastAsia="en-US"/>
        </w:rPr>
        <w:t>(MODELO DE PROPOSTA</w:t>
      </w:r>
      <w:r>
        <w:rPr>
          <w:rFonts w:ascii="CourierNewPS-BoldMT" w:hAnsi="CourierNewPS-BoldMT" w:cs="CourierNewPS-BoldMT"/>
          <w:b/>
          <w:bCs/>
          <w:sz w:val="16"/>
          <w:szCs w:val="16"/>
          <w:lang w:eastAsia="en-US"/>
        </w:rPr>
        <w:t>)</w:t>
      </w:r>
    </w:p>
    <w:p w14:paraId="1FFA4CBC" w14:textId="77777777" w:rsidR="007A39CB" w:rsidRDefault="007A39CB" w:rsidP="00707A69">
      <w:pPr>
        <w:adjustRightInd w:val="0"/>
        <w:jc w:val="center"/>
        <w:rPr>
          <w:rFonts w:ascii="CourierNewPS-BoldMT" w:hAnsi="CourierNewPS-BoldMT" w:cs="CourierNewPS-BoldMT"/>
          <w:b/>
          <w:bCs/>
          <w:sz w:val="16"/>
          <w:szCs w:val="16"/>
          <w:lang w:eastAsia="en-US"/>
        </w:rPr>
      </w:pPr>
    </w:p>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3"/>
        <w:gridCol w:w="5321"/>
        <w:gridCol w:w="204"/>
        <w:gridCol w:w="930"/>
        <w:gridCol w:w="992"/>
        <w:gridCol w:w="1276"/>
        <w:gridCol w:w="1425"/>
      </w:tblGrid>
      <w:tr w:rsidR="005E49F0" w:rsidRPr="00880A50" w14:paraId="303686F3" w14:textId="77777777" w:rsidTr="001F2258">
        <w:trPr>
          <w:trHeight w:val="510"/>
        </w:trPr>
        <w:tc>
          <w:tcPr>
            <w:tcW w:w="10781" w:type="dxa"/>
            <w:gridSpan w:val="7"/>
            <w:shd w:val="clear" w:color="auto" w:fill="auto"/>
            <w:noWrap/>
            <w:vAlign w:val="center"/>
          </w:tcPr>
          <w:p w14:paraId="45279CDA" w14:textId="77777777" w:rsidR="005E49F0" w:rsidRPr="00880A50" w:rsidRDefault="005E49F0" w:rsidP="005E49F0">
            <w:pPr>
              <w:adjustRightInd w:val="0"/>
              <w:jc w:val="center"/>
              <w:rPr>
                <w:b/>
                <w:bCs/>
                <w:sz w:val="16"/>
                <w:szCs w:val="16"/>
                <w:lang w:eastAsia="en-US"/>
              </w:rPr>
            </w:pPr>
            <w:r w:rsidRPr="00880A50">
              <w:rPr>
                <w:b/>
                <w:bCs/>
                <w:sz w:val="16"/>
                <w:szCs w:val="16"/>
                <w:lang w:eastAsia="en-US"/>
              </w:rPr>
              <w:t>PAPEL TIMBRADO DA EMPRESA</w:t>
            </w:r>
          </w:p>
          <w:p w14:paraId="1BB91E88" w14:textId="0B28170E" w:rsidR="005E49F0" w:rsidRPr="00880A50" w:rsidRDefault="005E49F0" w:rsidP="005E49F0">
            <w:pPr>
              <w:adjustRightInd w:val="0"/>
              <w:jc w:val="center"/>
              <w:rPr>
                <w:b/>
                <w:bCs/>
                <w:sz w:val="16"/>
                <w:szCs w:val="16"/>
                <w:lang w:eastAsia="en-US"/>
              </w:rPr>
            </w:pPr>
            <w:r w:rsidRPr="00880A50">
              <w:rPr>
                <w:b/>
                <w:bCs/>
                <w:sz w:val="16"/>
                <w:szCs w:val="16"/>
                <w:lang w:eastAsia="en-US"/>
              </w:rPr>
              <w:t xml:space="preserve">PREGÃO ELETRÔNICO Nº </w:t>
            </w:r>
            <w:r w:rsidR="00812314">
              <w:rPr>
                <w:b/>
                <w:bCs/>
                <w:iCs/>
                <w:sz w:val="16"/>
                <w:szCs w:val="16"/>
              </w:rPr>
              <w:t>0</w:t>
            </w:r>
            <w:r w:rsidR="00A417CE">
              <w:rPr>
                <w:b/>
                <w:bCs/>
                <w:iCs/>
                <w:sz w:val="16"/>
                <w:szCs w:val="16"/>
              </w:rPr>
              <w:t>xx</w:t>
            </w:r>
            <w:r w:rsidR="008D2C94">
              <w:rPr>
                <w:b/>
                <w:bCs/>
                <w:iCs/>
                <w:sz w:val="16"/>
                <w:szCs w:val="16"/>
              </w:rPr>
              <w:t>-</w:t>
            </w:r>
            <w:r w:rsidR="001F2258">
              <w:rPr>
                <w:b/>
                <w:bCs/>
                <w:iCs/>
                <w:sz w:val="16"/>
                <w:szCs w:val="16"/>
              </w:rPr>
              <w:t>202</w:t>
            </w:r>
            <w:r w:rsidR="00371012">
              <w:rPr>
                <w:b/>
                <w:bCs/>
                <w:iCs/>
                <w:sz w:val="16"/>
                <w:szCs w:val="16"/>
              </w:rPr>
              <w:t>2</w:t>
            </w:r>
            <w:r w:rsidRPr="00880A50">
              <w:rPr>
                <w:b/>
                <w:bCs/>
                <w:iCs/>
                <w:sz w:val="16"/>
                <w:szCs w:val="16"/>
              </w:rPr>
              <w:t>/PE/SRP</w:t>
            </w:r>
          </w:p>
          <w:p w14:paraId="27D4F7E3" w14:textId="77777777" w:rsidR="005E49F0" w:rsidRPr="00880A50" w:rsidRDefault="005E49F0" w:rsidP="005E49F0">
            <w:pPr>
              <w:adjustRightInd w:val="0"/>
              <w:jc w:val="center"/>
              <w:rPr>
                <w:sz w:val="16"/>
                <w:szCs w:val="16"/>
                <w:lang w:eastAsia="en-US"/>
              </w:rPr>
            </w:pPr>
            <w:r w:rsidRPr="00880A50">
              <w:rPr>
                <w:b/>
                <w:bCs/>
                <w:sz w:val="16"/>
                <w:szCs w:val="16"/>
                <w:lang w:eastAsia="en-US"/>
              </w:rPr>
              <w:t xml:space="preserve"> PROPOSTA DE PREÇOS</w:t>
            </w:r>
          </w:p>
        </w:tc>
      </w:tr>
      <w:tr w:rsidR="005E49F0" w:rsidRPr="00880A50" w14:paraId="5DB029E7" w14:textId="77777777" w:rsidTr="001F2258">
        <w:trPr>
          <w:trHeight w:val="510"/>
        </w:trPr>
        <w:tc>
          <w:tcPr>
            <w:tcW w:w="10781" w:type="dxa"/>
            <w:gridSpan w:val="7"/>
            <w:shd w:val="clear" w:color="auto" w:fill="auto"/>
            <w:noWrap/>
            <w:vAlign w:val="center"/>
          </w:tcPr>
          <w:p w14:paraId="36E3D6B2" w14:textId="77777777" w:rsidR="005E49F0" w:rsidRPr="00880A50" w:rsidRDefault="005E49F0" w:rsidP="005E49F0">
            <w:pPr>
              <w:adjustRightInd w:val="0"/>
              <w:rPr>
                <w:sz w:val="16"/>
                <w:szCs w:val="16"/>
                <w:lang w:eastAsia="en-US"/>
              </w:rPr>
            </w:pPr>
            <w:r w:rsidRPr="00880A50">
              <w:rPr>
                <w:sz w:val="16"/>
                <w:szCs w:val="16"/>
                <w:lang w:eastAsia="en-US"/>
              </w:rPr>
              <w:t>Razão Social da Empresa:</w:t>
            </w:r>
          </w:p>
        </w:tc>
      </w:tr>
      <w:tr w:rsidR="005E49F0" w:rsidRPr="00880A50" w14:paraId="3D67BBF9" w14:textId="77777777" w:rsidTr="001F2258">
        <w:trPr>
          <w:trHeight w:val="510"/>
        </w:trPr>
        <w:tc>
          <w:tcPr>
            <w:tcW w:w="10781" w:type="dxa"/>
            <w:gridSpan w:val="7"/>
            <w:shd w:val="clear" w:color="auto" w:fill="auto"/>
            <w:noWrap/>
            <w:vAlign w:val="center"/>
          </w:tcPr>
          <w:p w14:paraId="4A446872" w14:textId="77777777" w:rsidR="005E49F0" w:rsidRPr="00880A50" w:rsidRDefault="005E49F0" w:rsidP="005E49F0">
            <w:pPr>
              <w:adjustRightInd w:val="0"/>
              <w:rPr>
                <w:sz w:val="16"/>
                <w:szCs w:val="16"/>
                <w:lang w:eastAsia="en-US"/>
              </w:rPr>
            </w:pPr>
            <w:r w:rsidRPr="00880A50">
              <w:rPr>
                <w:sz w:val="16"/>
                <w:szCs w:val="16"/>
                <w:lang w:eastAsia="en-US"/>
              </w:rPr>
              <w:t>Endereço Completo com CEP:</w:t>
            </w:r>
          </w:p>
        </w:tc>
      </w:tr>
      <w:tr w:rsidR="005E49F0" w:rsidRPr="00880A50" w14:paraId="76B954A4" w14:textId="77777777" w:rsidTr="001F2258">
        <w:trPr>
          <w:trHeight w:val="510"/>
        </w:trPr>
        <w:tc>
          <w:tcPr>
            <w:tcW w:w="10781" w:type="dxa"/>
            <w:gridSpan w:val="7"/>
            <w:shd w:val="clear" w:color="auto" w:fill="auto"/>
            <w:noWrap/>
            <w:vAlign w:val="center"/>
          </w:tcPr>
          <w:p w14:paraId="4FA32223" w14:textId="6CD62FB6" w:rsidR="005E49F0" w:rsidRPr="00880A50" w:rsidRDefault="005E49F0" w:rsidP="005E49F0">
            <w:pPr>
              <w:adjustRightInd w:val="0"/>
              <w:rPr>
                <w:sz w:val="16"/>
                <w:szCs w:val="16"/>
                <w:lang w:eastAsia="en-US"/>
              </w:rPr>
            </w:pPr>
            <w:r w:rsidRPr="00880A50">
              <w:rPr>
                <w:sz w:val="16"/>
                <w:szCs w:val="16"/>
                <w:lang w:eastAsia="en-US"/>
              </w:rPr>
              <w:t>Banco:____________</w:t>
            </w:r>
            <w:r w:rsidR="00E00104">
              <w:rPr>
                <w:sz w:val="16"/>
                <w:szCs w:val="16"/>
                <w:lang w:eastAsia="en-US"/>
              </w:rPr>
              <w:t xml:space="preserve"> </w:t>
            </w:r>
            <w:r w:rsidRPr="00880A50">
              <w:rPr>
                <w:sz w:val="16"/>
                <w:szCs w:val="16"/>
                <w:lang w:eastAsia="en-US"/>
              </w:rPr>
              <w:t>Agência:______________</w:t>
            </w:r>
            <w:r w:rsidR="00E00104">
              <w:rPr>
                <w:sz w:val="16"/>
                <w:szCs w:val="16"/>
                <w:lang w:eastAsia="en-US"/>
              </w:rPr>
              <w:t xml:space="preserve"> </w:t>
            </w:r>
            <w:r w:rsidRPr="00880A50">
              <w:rPr>
                <w:sz w:val="16"/>
                <w:szCs w:val="16"/>
                <w:lang w:eastAsia="en-US"/>
              </w:rPr>
              <w:t>Conta-Corrente: ____________</w:t>
            </w:r>
          </w:p>
          <w:p w14:paraId="40617B05" w14:textId="77777777" w:rsidR="005E49F0" w:rsidRPr="00880A50" w:rsidRDefault="005E49F0" w:rsidP="005E49F0">
            <w:pPr>
              <w:adjustRightInd w:val="0"/>
              <w:rPr>
                <w:sz w:val="16"/>
                <w:szCs w:val="16"/>
                <w:lang w:eastAsia="en-US"/>
              </w:rPr>
            </w:pPr>
          </w:p>
        </w:tc>
      </w:tr>
      <w:tr w:rsidR="005E49F0" w:rsidRPr="00880A50" w14:paraId="3ABEC711" w14:textId="77777777" w:rsidTr="001F2258">
        <w:trPr>
          <w:trHeight w:val="510"/>
        </w:trPr>
        <w:tc>
          <w:tcPr>
            <w:tcW w:w="6158" w:type="dxa"/>
            <w:gridSpan w:val="3"/>
            <w:shd w:val="clear" w:color="auto" w:fill="auto"/>
            <w:noWrap/>
            <w:vAlign w:val="center"/>
          </w:tcPr>
          <w:p w14:paraId="3EF11203" w14:textId="77777777" w:rsidR="005E49F0" w:rsidRPr="00880A50" w:rsidRDefault="005E49F0" w:rsidP="005E49F0">
            <w:pPr>
              <w:adjustRightInd w:val="0"/>
              <w:rPr>
                <w:rFonts w:eastAsia="Times New Roman"/>
                <w:b/>
                <w:bCs/>
                <w:color w:val="000000"/>
                <w:sz w:val="20"/>
                <w:szCs w:val="20"/>
              </w:rPr>
            </w:pPr>
            <w:r w:rsidRPr="00880A50">
              <w:rPr>
                <w:sz w:val="16"/>
                <w:szCs w:val="16"/>
                <w:lang w:eastAsia="en-US"/>
              </w:rPr>
              <w:t>Responsável (Nome e cargo):</w:t>
            </w:r>
          </w:p>
        </w:tc>
        <w:tc>
          <w:tcPr>
            <w:tcW w:w="4623" w:type="dxa"/>
            <w:gridSpan w:val="4"/>
            <w:shd w:val="clear" w:color="auto" w:fill="auto"/>
            <w:vAlign w:val="center"/>
          </w:tcPr>
          <w:p w14:paraId="414CCF70" w14:textId="77777777" w:rsidR="005E49F0" w:rsidRPr="00880A50" w:rsidRDefault="005E49F0" w:rsidP="005E49F0">
            <w:pPr>
              <w:adjustRightInd w:val="0"/>
              <w:rPr>
                <w:rFonts w:eastAsia="Times New Roman"/>
                <w:b/>
                <w:bCs/>
                <w:color w:val="000000"/>
                <w:sz w:val="20"/>
                <w:szCs w:val="20"/>
              </w:rPr>
            </w:pPr>
            <w:r w:rsidRPr="00880A50">
              <w:rPr>
                <w:sz w:val="16"/>
                <w:szCs w:val="16"/>
                <w:lang w:eastAsia="en-US"/>
              </w:rPr>
              <w:t>Telefone:</w:t>
            </w:r>
          </w:p>
        </w:tc>
      </w:tr>
      <w:tr w:rsidR="005E49F0" w:rsidRPr="00880A50" w14:paraId="6875681A" w14:textId="77777777" w:rsidTr="001F2258">
        <w:trPr>
          <w:trHeight w:val="510"/>
        </w:trPr>
        <w:tc>
          <w:tcPr>
            <w:tcW w:w="6158" w:type="dxa"/>
            <w:gridSpan w:val="3"/>
            <w:shd w:val="clear" w:color="auto" w:fill="auto"/>
            <w:noWrap/>
            <w:vAlign w:val="center"/>
          </w:tcPr>
          <w:p w14:paraId="43E7A6AD" w14:textId="20506DC8" w:rsidR="005E49F0" w:rsidRPr="00880A50" w:rsidRDefault="005E49F0" w:rsidP="005E49F0">
            <w:pPr>
              <w:rPr>
                <w:rFonts w:eastAsia="Times New Roman"/>
                <w:b/>
                <w:bCs/>
                <w:color w:val="000000"/>
                <w:sz w:val="20"/>
                <w:szCs w:val="20"/>
              </w:rPr>
            </w:pPr>
            <w:r w:rsidRPr="00880A50">
              <w:rPr>
                <w:sz w:val="16"/>
                <w:szCs w:val="16"/>
                <w:lang w:eastAsia="en-US"/>
              </w:rPr>
              <w:t>E-mail:</w:t>
            </w:r>
            <w:r w:rsidR="00E00104">
              <w:rPr>
                <w:sz w:val="16"/>
                <w:szCs w:val="16"/>
                <w:lang w:eastAsia="en-US"/>
              </w:rPr>
              <w:t xml:space="preserve"> </w:t>
            </w:r>
          </w:p>
        </w:tc>
        <w:tc>
          <w:tcPr>
            <w:tcW w:w="4623" w:type="dxa"/>
            <w:gridSpan w:val="4"/>
            <w:shd w:val="clear" w:color="auto" w:fill="auto"/>
            <w:vAlign w:val="center"/>
          </w:tcPr>
          <w:p w14:paraId="28F209F9" w14:textId="77777777" w:rsidR="005E49F0" w:rsidRPr="00880A50" w:rsidRDefault="005E49F0" w:rsidP="005E49F0">
            <w:pPr>
              <w:rPr>
                <w:rFonts w:eastAsia="Times New Roman"/>
                <w:b/>
                <w:bCs/>
                <w:color w:val="000000"/>
                <w:sz w:val="20"/>
                <w:szCs w:val="20"/>
              </w:rPr>
            </w:pPr>
            <w:r w:rsidRPr="00880A50">
              <w:rPr>
                <w:sz w:val="16"/>
                <w:szCs w:val="16"/>
                <w:lang w:eastAsia="en-US"/>
              </w:rPr>
              <w:t>CNPJ:</w:t>
            </w:r>
          </w:p>
        </w:tc>
      </w:tr>
      <w:tr w:rsidR="005E49F0" w:rsidRPr="00880A50" w14:paraId="5BAAC164" w14:textId="77777777" w:rsidTr="001F2258">
        <w:trPr>
          <w:trHeight w:val="489"/>
        </w:trPr>
        <w:tc>
          <w:tcPr>
            <w:tcW w:w="6158" w:type="dxa"/>
            <w:gridSpan w:val="3"/>
            <w:shd w:val="clear" w:color="auto" w:fill="auto"/>
            <w:noWrap/>
            <w:vAlign w:val="center"/>
          </w:tcPr>
          <w:p w14:paraId="7B2794B1" w14:textId="77777777" w:rsidR="005E49F0" w:rsidRPr="00880A50" w:rsidRDefault="005E49F0" w:rsidP="005E49F0">
            <w:pPr>
              <w:adjustRightInd w:val="0"/>
              <w:rPr>
                <w:sz w:val="16"/>
                <w:szCs w:val="16"/>
                <w:lang w:eastAsia="en-US"/>
              </w:rPr>
            </w:pPr>
            <w:r w:rsidRPr="00880A50">
              <w:rPr>
                <w:sz w:val="16"/>
                <w:szCs w:val="16"/>
                <w:lang w:eastAsia="en-US"/>
              </w:rPr>
              <w:t>VALIDADE DA PROPOSTA: __________ DIAS (MÍNIMO 90 DIAS)</w:t>
            </w:r>
          </w:p>
          <w:p w14:paraId="3880560B" w14:textId="77777777" w:rsidR="005E49F0" w:rsidRPr="00880A50" w:rsidRDefault="005E49F0" w:rsidP="005E49F0">
            <w:pPr>
              <w:jc w:val="both"/>
              <w:rPr>
                <w:rFonts w:eastAsia="Times New Roman"/>
                <w:b/>
                <w:bCs/>
                <w:color w:val="000000"/>
                <w:sz w:val="20"/>
                <w:szCs w:val="20"/>
              </w:rPr>
            </w:pPr>
          </w:p>
        </w:tc>
        <w:tc>
          <w:tcPr>
            <w:tcW w:w="4623" w:type="dxa"/>
            <w:gridSpan w:val="4"/>
            <w:shd w:val="clear" w:color="auto" w:fill="auto"/>
          </w:tcPr>
          <w:p w14:paraId="0965213D" w14:textId="1CF3D349" w:rsidR="005E49F0" w:rsidRPr="00880A50" w:rsidRDefault="005E49F0" w:rsidP="005E49F0">
            <w:pPr>
              <w:adjustRightInd w:val="0"/>
              <w:rPr>
                <w:sz w:val="16"/>
                <w:szCs w:val="16"/>
                <w:lang w:eastAsia="en-US"/>
              </w:rPr>
            </w:pPr>
            <w:r w:rsidRPr="00880A50">
              <w:rPr>
                <w:sz w:val="16"/>
                <w:szCs w:val="16"/>
                <w:lang w:eastAsia="en-US"/>
              </w:rPr>
              <w:t>PRAZO PARA ENTREGA: __________ DIAS</w:t>
            </w:r>
            <w:r w:rsidR="001950D9">
              <w:rPr>
                <w:sz w:val="16"/>
                <w:szCs w:val="16"/>
                <w:lang w:eastAsia="en-US"/>
              </w:rPr>
              <w:t xml:space="preserve">, </w:t>
            </w:r>
            <w:r w:rsidRPr="00880A50">
              <w:rPr>
                <w:sz w:val="16"/>
                <w:szCs w:val="16"/>
                <w:lang w:eastAsia="en-US"/>
              </w:rPr>
              <w:t>contados do recebimento</w:t>
            </w:r>
            <w:r w:rsidR="001950D9">
              <w:rPr>
                <w:sz w:val="16"/>
                <w:szCs w:val="16"/>
                <w:lang w:eastAsia="en-US"/>
              </w:rPr>
              <w:t xml:space="preserve"> </w:t>
            </w:r>
            <w:r w:rsidRPr="00880A50">
              <w:rPr>
                <w:sz w:val="16"/>
                <w:szCs w:val="16"/>
                <w:lang w:eastAsia="en-US"/>
              </w:rPr>
              <w:t>da Nota de Empenho.</w:t>
            </w:r>
          </w:p>
          <w:p w14:paraId="07B8E80C" w14:textId="77777777" w:rsidR="005E49F0" w:rsidRPr="00880A50" w:rsidRDefault="005E49F0" w:rsidP="005E49F0">
            <w:pPr>
              <w:jc w:val="center"/>
              <w:rPr>
                <w:rFonts w:eastAsia="Times New Roman"/>
                <w:b/>
                <w:bCs/>
                <w:color w:val="000000"/>
                <w:sz w:val="20"/>
                <w:szCs w:val="20"/>
              </w:rPr>
            </w:pPr>
          </w:p>
        </w:tc>
      </w:tr>
      <w:tr w:rsidR="005E49F0" w:rsidRPr="00880A50" w14:paraId="1F76DF4D" w14:textId="77777777" w:rsidTr="001F2258">
        <w:trPr>
          <w:trHeight w:val="510"/>
        </w:trPr>
        <w:tc>
          <w:tcPr>
            <w:tcW w:w="10781" w:type="dxa"/>
            <w:gridSpan w:val="7"/>
            <w:shd w:val="clear" w:color="auto" w:fill="auto"/>
            <w:noWrap/>
            <w:vAlign w:val="center"/>
          </w:tcPr>
          <w:p w14:paraId="40C9F989" w14:textId="77777777" w:rsidR="005E49F0" w:rsidRPr="00880A50" w:rsidRDefault="005E49F0" w:rsidP="005E49F0">
            <w:pPr>
              <w:adjustRightInd w:val="0"/>
              <w:rPr>
                <w:rFonts w:eastAsia="Times New Roman"/>
                <w:b/>
                <w:bCs/>
                <w:color w:val="000000"/>
                <w:sz w:val="20"/>
                <w:szCs w:val="20"/>
              </w:rPr>
            </w:pPr>
            <w:r w:rsidRPr="00880A50">
              <w:rPr>
                <w:b/>
                <w:bCs/>
                <w:sz w:val="16"/>
                <w:szCs w:val="16"/>
                <w:lang w:eastAsia="en-US"/>
              </w:rPr>
              <w:t xml:space="preserve">Local de Entrega: </w:t>
            </w:r>
            <w:r w:rsidRPr="00880A50">
              <w:rPr>
                <w:sz w:val="16"/>
                <w:szCs w:val="16"/>
                <w:lang w:eastAsia="en-US"/>
              </w:rPr>
              <w:t>Conforme Termo de Referência, anexo II do Edital.</w:t>
            </w:r>
          </w:p>
        </w:tc>
      </w:tr>
      <w:tr w:rsidR="005E49F0" w:rsidRPr="00880A50" w14:paraId="68E034AC" w14:textId="77777777" w:rsidTr="001F2258">
        <w:trPr>
          <w:trHeight w:val="510"/>
        </w:trPr>
        <w:tc>
          <w:tcPr>
            <w:tcW w:w="10781" w:type="dxa"/>
            <w:gridSpan w:val="7"/>
            <w:shd w:val="clear" w:color="auto" w:fill="auto"/>
            <w:noWrap/>
            <w:vAlign w:val="center"/>
          </w:tcPr>
          <w:p w14:paraId="2E616158" w14:textId="5C7E5DCC" w:rsidR="005E49F0" w:rsidRPr="002536D3" w:rsidRDefault="006214FF" w:rsidP="00BE3ED1">
            <w:pPr>
              <w:pStyle w:val="PRIMARIO"/>
              <w:numPr>
                <w:ilvl w:val="0"/>
                <w:numId w:val="0"/>
              </w:numPr>
              <w:snapToGrid/>
              <w:spacing w:after="0" w:line="276" w:lineRule="auto"/>
              <w:ind w:left="72"/>
              <w:rPr>
                <w:b/>
                <w:sz w:val="16"/>
                <w:szCs w:val="16"/>
              </w:rPr>
            </w:pPr>
            <w:r>
              <w:rPr>
                <w:rFonts w:eastAsia="Times New Roman"/>
                <w:b/>
                <w:bCs/>
                <w:sz w:val="16"/>
                <w:szCs w:val="16"/>
              </w:rPr>
              <w:t xml:space="preserve">OBJETO: </w:t>
            </w:r>
            <w:r>
              <w:rPr>
                <w:rFonts w:eastAsiaTheme="minorHAnsi"/>
                <w:b/>
                <w:bCs/>
                <w:sz w:val="20"/>
                <w:szCs w:val="20"/>
              </w:rPr>
              <w:t xml:space="preserve">REGISTRO DE PREÇO PARA FUTURA E EVENTUA </w:t>
            </w:r>
            <w:r w:rsidRPr="006214FF">
              <w:rPr>
                <w:rFonts w:eastAsiaTheme="minorHAnsi"/>
                <w:b/>
                <w:bCs/>
                <w:sz w:val="20"/>
                <w:szCs w:val="20"/>
                <w:lang w:val="pt-BR"/>
              </w:rPr>
              <w:t xml:space="preserve">AQUISIÇÃO DE </w:t>
            </w:r>
            <w:r w:rsidR="00FB7368">
              <w:rPr>
                <w:rFonts w:eastAsiaTheme="minorHAnsi"/>
                <w:b/>
                <w:bCs/>
                <w:sz w:val="20"/>
                <w:szCs w:val="20"/>
                <w:lang w:val="pt-BR"/>
              </w:rPr>
              <w:t>RAIO X</w:t>
            </w:r>
            <w:r w:rsidRPr="006214FF">
              <w:rPr>
                <w:rFonts w:eastAsiaTheme="minorHAnsi"/>
                <w:b/>
                <w:bCs/>
                <w:sz w:val="20"/>
                <w:szCs w:val="20"/>
                <w:lang w:val="pt-BR"/>
              </w:rPr>
              <w:t xml:space="preserve">, VISANDO ATENDER AS NECESSIDADES DA SECRETARIA MUNICIPAL DE </w:t>
            </w:r>
            <w:r w:rsidR="00FB7368">
              <w:rPr>
                <w:rFonts w:eastAsiaTheme="minorHAnsi"/>
                <w:b/>
                <w:bCs/>
                <w:sz w:val="20"/>
                <w:szCs w:val="20"/>
                <w:lang w:val="pt-BR"/>
              </w:rPr>
              <w:t>SAÚDE</w:t>
            </w:r>
            <w:r w:rsidRPr="006214FF">
              <w:rPr>
                <w:rFonts w:eastAsiaTheme="minorHAnsi"/>
                <w:b/>
                <w:bCs/>
                <w:sz w:val="20"/>
                <w:szCs w:val="20"/>
                <w:lang w:val="pt-BR"/>
              </w:rPr>
              <w:t xml:space="preserve"> DO MUNICIPIO DE SOURE/PA</w:t>
            </w:r>
            <w:r>
              <w:rPr>
                <w:rFonts w:eastAsiaTheme="minorHAnsi"/>
                <w:b/>
                <w:bCs/>
                <w:sz w:val="20"/>
                <w:szCs w:val="20"/>
              </w:rPr>
              <w:t>.</w:t>
            </w:r>
          </w:p>
        </w:tc>
      </w:tr>
      <w:tr w:rsidR="00D431BC" w:rsidRPr="00880A50" w14:paraId="76C6FA2A"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c>
          <w:tcPr>
            <w:tcW w:w="633" w:type="dxa"/>
            <w:shd w:val="clear" w:color="auto" w:fill="auto"/>
            <w:vAlign w:val="center"/>
          </w:tcPr>
          <w:p w14:paraId="761D6572" w14:textId="77777777" w:rsidR="00D431BC" w:rsidRPr="00880A50" w:rsidRDefault="00D431BC" w:rsidP="00D431BC">
            <w:pPr>
              <w:rPr>
                <w:b/>
                <w:bCs/>
                <w:sz w:val="20"/>
                <w:szCs w:val="20"/>
              </w:rPr>
            </w:pPr>
            <w:r w:rsidRPr="00880A50">
              <w:rPr>
                <w:b/>
                <w:bCs/>
                <w:sz w:val="20"/>
                <w:szCs w:val="20"/>
              </w:rPr>
              <w:t>Item</w:t>
            </w:r>
          </w:p>
        </w:tc>
        <w:tc>
          <w:tcPr>
            <w:tcW w:w="5321" w:type="dxa"/>
            <w:vAlign w:val="center"/>
          </w:tcPr>
          <w:p w14:paraId="60C9CF02" w14:textId="77777777" w:rsidR="00D431BC" w:rsidRPr="00880A50" w:rsidRDefault="00D431BC" w:rsidP="005856CC">
            <w:pPr>
              <w:ind w:right="326"/>
              <w:jc w:val="center"/>
              <w:rPr>
                <w:b/>
                <w:bCs/>
                <w:sz w:val="20"/>
                <w:szCs w:val="20"/>
              </w:rPr>
            </w:pPr>
            <w:r w:rsidRPr="00880A50">
              <w:rPr>
                <w:b/>
                <w:bCs/>
                <w:sz w:val="20"/>
                <w:szCs w:val="20"/>
              </w:rPr>
              <w:t>Especificação</w:t>
            </w:r>
          </w:p>
        </w:tc>
        <w:tc>
          <w:tcPr>
            <w:tcW w:w="1134" w:type="dxa"/>
            <w:gridSpan w:val="2"/>
            <w:shd w:val="clear" w:color="auto" w:fill="auto"/>
            <w:vAlign w:val="center"/>
          </w:tcPr>
          <w:p w14:paraId="39175EA9" w14:textId="77777777" w:rsidR="00D431BC" w:rsidRPr="00880A50" w:rsidRDefault="00D431BC" w:rsidP="00D431BC">
            <w:pPr>
              <w:jc w:val="center"/>
              <w:rPr>
                <w:b/>
                <w:bCs/>
                <w:sz w:val="20"/>
                <w:szCs w:val="20"/>
              </w:rPr>
            </w:pPr>
            <w:r w:rsidRPr="00880A50">
              <w:rPr>
                <w:b/>
                <w:bCs/>
                <w:sz w:val="20"/>
                <w:szCs w:val="20"/>
              </w:rPr>
              <w:t>UND</w:t>
            </w:r>
          </w:p>
        </w:tc>
        <w:tc>
          <w:tcPr>
            <w:tcW w:w="992" w:type="dxa"/>
            <w:vAlign w:val="center"/>
          </w:tcPr>
          <w:p w14:paraId="5097588E" w14:textId="4AFAE976" w:rsidR="00D431BC" w:rsidRPr="00880A50" w:rsidRDefault="001F2258" w:rsidP="001F2258">
            <w:pPr>
              <w:jc w:val="center"/>
              <w:rPr>
                <w:b/>
                <w:bCs/>
                <w:sz w:val="20"/>
                <w:szCs w:val="20"/>
              </w:rPr>
            </w:pPr>
            <w:r>
              <w:rPr>
                <w:b/>
                <w:bCs/>
                <w:sz w:val="20"/>
                <w:szCs w:val="20"/>
              </w:rPr>
              <w:t>Qtd</w:t>
            </w:r>
          </w:p>
        </w:tc>
        <w:tc>
          <w:tcPr>
            <w:tcW w:w="1276" w:type="dxa"/>
            <w:vAlign w:val="center"/>
          </w:tcPr>
          <w:p w14:paraId="592D0D49" w14:textId="7E80AF30" w:rsidR="00D431BC" w:rsidRPr="00880A50" w:rsidRDefault="00D431BC" w:rsidP="00FE57D1">
            <w:pPr>
              <w:jc w:val="center"/>
              <w:rPr>
                <w:b/>
                <w:bCs/>
                <w:sz w:val="20"/>
                <w:szCs w:val="20"/>
              </w:rPr>
            </w:pPr>
            <w:r w:rsidRPr="00880A50">
              <w:rPr>
                <w:b/>
                <w:bCs/>
                <w:sz w:val="20"/>
                <w:szCs w:val="20"/>
              </w:rPr>
              <w:t xml:space="preserve">Vlr. Unitário </w:t>
            </w:r>
          </w:p>
        </w:tc>
        <w:tc>
          <w:tcPr>
            <w:tcW w:w="1425" w:type="dxa"/>
            <w:vAlign w:val="center"/>
          </w:tcPr>
          <w:p w14:paraId="30639139" w14:textId="2120B306" w:rsidR="00D431BC" w:rsidRPr="00880A50" w:rsidRDefault="00FE57D1" w:rsidP="00D00A22">
            <w:pPr>
              <w:jc w:val="center"/>
              <w:rPr>
                <w:b/>
                <w:bCs/>
                <w:sz w:val="20"/>
                <w:szCs w:val="20"/>
              </w:rPr>
            </w:pPr>
            <w:r>
              <w:rPr>
                <w:b/>
                <w:bCs/>
                <w:sz w:val="20"/>
                <w:szCs w:val="20"/>
              </w:rPr>
              <w:t xml:space="preserve">Vlr. Total </w:t>
            </w:r>
          </w:p>
        </w:tc>
      </w:tr>
      <w:tr w:rsidR="00812314" w:rsidRPr="00A323A0" w14:paraId="37E9DE18"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389F516F" w14:textId="0C4652C3" w:rsidR="00812314" w:rsidRPr="00812314" w:rsidRDefault="00812314" w:rsidP="00D431BC">
            <w:pPr>
              <w:adjustRightInd w:val="0"/>
              <w:jc w:val="both"/>
              <w:rPr>
                <w:b/>
                <w:bCs/>
                <w:sz w:val="20"/>
                <w:szCs w:val="20"/>
              </w:rPr>
            </w:pPr>
            <w:r w:rsidRPr="00812314">
              <w:rPr>
                <w:b/>
                <w:bCs/>
                <w:sz w:val="20"/>
                <w:szCs w:val="20"/>
              </w:rPr>
              <w:t>1</w:t>
            </w:r>
          </w:p>
        </w:tc>
        <w:tc>
          <w:tcPr>
            <w:tcW w:w="5321" w:type="dxa"/>
          </w:tcPr>
          <w:p w14:paraId="5303D36F" w14:textId="6F6B531D" w:rsidR="00812314" w:rsidRPr="00812314" w:rsidRDefault="00812314" w:rsidP="003A5272">
            <w:pPr>
              <w:jc w:val="both"/>
              <w:rPr>
                <w:sz w:val="20"/>
                <w:szCs w:val="20"/>
              </w:rPr>
            </w:pPr>
          </w:p>
        </w:tc>
        <w:tc>
          <w:tcPr>
            <w:tcW w:w="1134" w:type="dxa"/>
            <w:gridSpan w:val="2"/>
            <w:shd w:val="clear" w:color="auto" w:fill="auto"/>
            <w:vAlign w:val="center"/>
          </w:tcPr>
          <w:p w14:paraId="54D3276F" w14:textId="28B2D392" w:rsidR="00812314" w:rsidRPr="00812314" w:rsidRDefault="00812314" w:rsidP="00D431BC">
            <w:pPr>
              <w:jc w:val="center"/>
              <w:rPr>
                <w:sz w:val="20"/>
                <w:szCs w:val="20"/>
              </w:rPr>
            </w:pPr>
          </w:p>
        </w:tc>
        <w:tc>
          <w:tcPr>
            <w:tcW w:w="992" w:type="dxa"/>
            <w:vAlign w:val="center"/>
          </w:tcPr>
          <w:p w14:paraId="439CAC8F" w14:textId="605E9CD0" w:rsidR="00812314" w:rsidRPr="00812314" w:rsidRDefault="00812314" w:rsidP="00FE57D1">
            <w:pPr>
              <w:adjustRightInd w:val="0"/>
              <w:jc w:val="center"/>
              <w:rPr>
                <w:b/>
                <w:bCs/>
                <w:sz w:val="20"/>
                <w:szCs w:val="20"/>
              </w:rPr>
            </w:pPr>
          </w:p>
        </w:tc>
        <w:tc>
          <w:tcPr>
            <w:tcW w:w="1276" w:type="dxa"/>
            <w:vAlign w:val="center"/>
          </w:tcPr>
          <w:p w14:paraId="6C94BE9E" w14:textId="04C8CF29" w:rsidR="00812314" w:rsidRPr="00812314" w:rsidRDefault="00812314" w:rsidP="00FE57D1">
            <w:pPr>
              <w:adjustRightInd w:val="0"/>
              <w:jc w:val="center"/>
              <w:rPr>
                <w:b/>
                <w:bCs/>
                <w:sz w:val="20"/>
                <w:szCs w:val="20"/>
              </w:rPr>
            </w:pPr>
          </w:p>
        </w:tc>
        <w:tc>
          <w:tcPr>
            <w:tcW w:w="1425" w:type="dxa"/>
            <w:vAlign w:val="center"/>
          </w:tcPr>
          <w:p w14:paraId="216196FB" w14:textId="027CB217" w:rsidR="00812314" w:rsidRPr="00A323A0" w:rsidRDefault="00812314" w:rsidP="00FE57D1">
            <w:pPr>
              <w:adjustRightInd w:val="0"/>
              <w:jc w:val="center"/>
              <w:rPr>
                <w:b/>
                <w:bCs/>
                <w:sz w:val="20"/>
                <w:szCs w:val="20"/>
              </w:rPr>
            </w:pPr>
          </w:p>
        </w:tc>
      </w:tr>
      <w:tr w:rsidR="00812314" w:rsidRPr="00A323A0" w14:paraId="5147D851"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21FA206D" w14:textId="00E1AAB5" w:rsidR="00812314" w:rsidRPr="00812314" w:rsidRDefault="00812314" w:rsidP="00D431BC">
            <w:pPr>
              <w:adjustRightInd w:val="0"/>
              <w:jc w:val="both"/>
              <w:rPr>
                <w:b/>
                <w:bCs/>
                <w:sz w:val="20"/>
                <w:szCs w:val="20"/>
              </w:rPr>
            </w:pPr>
            <w:r w:rsidRPr="00812314">
              <w:rPr>
                <w:b/>
                <w:bCs/>
                <w:sz w:val="20"/>
                <w:szCs w:val="20"/>
              </w:rPr>
              <w:t>2</w:t>
            </w:r>
          </w:p>
        </w:tc>
        <w:tc>
          <w:tcPr>
            <w:tcW w:w="5321" w:type="dxa"/>
            <w:vAlign w:val="center"/>
          </w:tcPr>
          <w:p w14:paraId="13BACA0B" w14:textId="167A14EC" w:rsidR="00812314" w:rsidRPr="00812314" w:rsidRDefault="00812314" w:rsidP="00D431BC">
            <w:pPr>
              <w:jc w:val="both"/>
              <w:rPr>
                <w:color w:val="333333"/>
                <w:sz w:val="20"/>
                <w:szCs w:val="20"/>
                <w:shd w:val="clear" w:color="auto" w:fill="FFFFFF"/>
              </w:rPr>
            </w:pPr>
          </w:p>
        </w:tc>
        <w:tc>
          <w:tcPr>
            <w:tcW w:w="1134" w:type="dxa"/>
            <w:gridSpan w:val="2"/>
            <w:shd w:val="clear" w:color="auto" w:fill="auto"/>
            <w:vAlign w:val="center"/>
          </w:tcPr>
          <w:p w14:paraId="7FE5D6AB" w14:textId="28170726" w:rsidR="00812314" w:rsidRPr="00812314" w:rsidRDefault="00812314" w:rsidP="00D431BC">
            <w:pPr>
              <w:jc w:val="center"/>
              <w:rPr>
                <w:sz w:val="20"/>
                <w:szCs w:val="20"/>
              </w:rPr>
            </w:pPr>
          </w:p>
        </w:tc>
        <w:tc>
          <w:tcPr>
            <w:tcW w:w="992" w:type="dxa"/>
            <w:vAlign w:val="center"/>
          </w:tcPr>
          <w:p w14:paraId="2F6953AF" w14:textId="03607FE4" w:rsidR="00812314" w:rsidRPr="00812314" w:rsidRDefault="00812314" w:rsidP="00FE57D1">
            <w:pPr>
              <w:adjustRightInd w:val="0"/>
              <w:jc w:val="center"/>
              <w:rPr>
                <w:b/>
                <w:bCs/>
                <w:sz w:val="20"/>
                <w:szCs w:val="20"/>
              </w:rPr>
            </w:pPr>
          </w:p>
        </w:tc>
        <w:tc>
          <w:tcPr>
            <w:tcW w:w="1276" w:type="dxa"/>
            <w:vAlign w:val="center"/>
          </w:tcPr>
          <w:p w14:paraId="76BC3A43" w14:textId="31615A17" w:rsidR="00812314" w:rsidRPr="00812314" w:rsidRDefault="00812314" w:rsidP="00FE57D1">
            <w:pPr>
              <w:adjustRightInd w:val="0"/>
              <w:jc w:val="center"/>
              <w:rPr>
                <w:b/>
                <w:bCs/>
                <w:sz w:val="20"/>
                <w:szCs w:val="20"/>
              </w:rPr>
            </w:pPr>
          </w:p>
        </w:tc>
        <w:tc>
          <w:tcPr>
            <w:tcW w:w="1425" w:type="dxa"/>
            <w:vAlign w:val="center"/>
          </w:tcPr>
          <w:p w14:paraId="2E140671" w14:textId="26C01138" w:rsidR="00812314" w:rsidRPr="00A323A0" w:rsidRDefault="00812314" w:rsidP="00FE57D1">
            <w:pPr>
              <w:adjustRightInd w:val="0"/>
              <w:jc w:val="center"/>
              <w:rPr>
                <w:b/>
                <w:bCs/>
                <w:sz w:val="20"/>
                <w:szCs w:val="20"/>
              </w:rPr>
            </w:pPr>
          </w:p>
        </w:tc>
      </w:tr>
      <w:tr w:rsidR="00812314" w:rsidRPr="00A323A0" w14:paraId="346869FB"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095505AD" w14:textId="6C5E8724" w:rsidR="00812314" w:rsidRPr="00812314" w:rsidRDefault="00812314" w:rsidP="00D431BC">
            <w:pPr>
              <w:adjustRightInd w:val="0"/>
              <w:jc w:val="both"/>
              <w:rPr>
                <w:b/>
                <w:bCs/>
                <w:sz w:val="20"/>
                <w:szCs w:val="20"/>
              </w:rPr>
            </w:pPr>
            <w:r w:rsidRPr="00812314">
              <w:rPr>
                <w:b/>
                <w:bCs/>
                <w:sz w:val="20"/>
                <w:szCs w:val="20"/>
              </w:rPr>
              <w:t>3</w:t>
            </w:r>
          </w:p>
        </w:tc>
        <w:tc>
          <w:tcPr>
            <w:tcW w:w="5321" w:type="dxa"/>
            <w:vAlign w:val="center"/>
          </w:tcPr>
          <w:p w14:paraId="1DC77539" w14:textId="42646029" w:rsidR="00812314" w:rsidRPr="00812314" w:rsidRDefault="00812314" w:rsidP="002536D3">
            <w:pPr>
              <w:jc w:val="both"/>
              <w:rPr>
                <w:color w:val="333333"/>
                <w:sz w:val="20"/>
                <w:szCs w:val="20"/>
                <w:shd w:val="clear" w:color="auto" w:fill="FFFFFF"/>
              </w:rPr>
            </w:pPr>
          </w:p>
        </w:tc>
        <w:tc>
          <w:tcPr>
            <w:tcW w:w="1134" w:type="dxa"/>
            <w:gridSpan w:val="2"/>
            <w:shd w:val="clear" w:color="auto" w:fill="auto"/>
            <w:vAlign w:val="center"/>
          </w:tcPr>
          <w:p w14:paraId="07E8C81A" w14:textId="542FA1F0" w:rsidR="00812314" w:rsidRPr="00812314" w:rsidRDefault="00812314" w:rsidP="00D431BC">
            <w:pPr>
              <w:jc w:val="center"/>
              <w:rPr>
                <w:b/>
                <w:bCs/>
                <w:sz w:val="20"/>
                <w:szCs w:val="20"/>
              </w:rPr>
            </w:pPr>
          </w:p>
        </w:tc>
        <w:tc>
          <w:tcPr>
            <w:tcW w:w="992" w:type="dxa"/>
            <w:vAlign w:val="center"/>
          </w:tcPr>
          <w:p w14:paraId="0851505C" w14:textId="64816C96" w:rsidR="00812314" w:rsidRPr="00812314" w:rsidRDefault="00812314" w:rsidP="00FE57D1">
            <w:pPr>
              <w:adjustRightInd w:val="0"/>
              <w:jc w:val="center"/>
              <w:rPr>
                <w:b/>
                <w:bCs/>
                <w:sz w:val="20"/>
                <w:szCs w:val="20"/>
              </w:rPr>
            </w:pPr>
          </w:p>
        </w:tc>
        <w:tc>
          <w:tcPr>
            <w:tcW w:w="1276" w:type="dxa"/>
            <w:vAlign w:val="center"/>
          </w:tcPr>
          <w:p w14:paraId="328494C4" w14:textId="77777777" w:rsidR="00812314" w:rsidRPr="00812314" w:rsidRDefault="00812314" w:rsidP="00FE57D1">
            <w:pPr>
              <w:adjustRightInd w:val="0"/>
              <w:jc w:val="center"/>
              <w:rPr>
                <w:b/>
                <w:bCs/>
                <w:sz w:val="20"/>
                <w:szCs w:val="20"/>
              </w:rPr>
            </w:pPr>
          </w:p>
        </w:tc>
        <w:tc>
          <w:tcPr>
            <w:tcW w:w="1425" w:type="dxa"/>
            <w:vAlign w:val="center"/>
          </w:tcPr>
          <w:p w14:paraId="234BF7A6" w14:textId="77777777" w:rsidR="00812314" w:rsidRPr="00A323A0" w:rsidRDefault="00812314" w:rsidP="00FE57D1">
            <w:pPr>
              <w:adjustRightInd w:val="0"/>
              <w:jc w:val="center"/>
              <w:rPr>
                <w:b/>
                <w:bCs/>
                <w:sz w:val="20"/>
                <w:szCs w:val="20"/>
              </w:rPr>
            </w:pPr>
          </w:p>
        </w:tc>
      </w:tr>
      <w:tr w:rsidR="00812314" w:rsidRPr="00A323A0" w14:paraId="0F0C317C"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4C428F44" w14:textId="0173626D" w:rsidR="00812314" w:rsidRPr="00812314" w:rsidRDefault="00812314" w:rsidP="00D431BC">
            <w:pPr>
              <w:adjustRightInd w:val="0"/>
              <w:jc w:val="both"/>
              <w:rPr>
                <w:b/>
                <w:bCs/>
                <w:sz w:val="20"/>
                <w:szCs w:val="20"/>
              </w:rPr>
            </w:pPr>
            <w:r w:rsidRPr="00812314">
              <w:rPr>
                <w:b/>
                <w:bCs/>
                <w:sz w:val="20"/>
                <w:szCs w:val="20"/>
              </w:rPr>
              <w:t>4</w:t>
            </w:r>
          </w:p>
        </w:tc>
        <w:tc>
          <w:tcPr>
            <w:tcW w:w="5321" w:type="dxa"/>
            <w:vAlign w:val="center"/>
          </w:tcPr>
          <w:p w14:paraId="307EF680" w14:textId="41010ACE" w:rsidR="00812314" w:rsidRPr="00812314" w:rsidRDefault="00812314" w:rsidP="003A5272">
            <w:pPr>
              <w:jc w:val="both"/>
              <w:rPr>
                <w:sz w:val="20"/>
                <w:szCs w:val="20"/>
              </w:rPr>
            </w:pPr>
          </w:p>
        </w:tc>
        <w:tc>
          <w:tcPr>
            <w:tcW w:w="1134" w:type="dxa"/>
            <w:gridSpan w:val="2"/>
            <w:shd w:val="clear" w:color="auto" w:fill="auto"/>
            <w:vAlign w:val="center"/>
          </w:tcPr>
          <w:p w14:paraId="11C35B54" w14:textId="1CFA14EA" w:rsidR="00812314" w:rsidRPr="00812314" w:rsidRDefault="00812314" w:rsidP="00D431BC">
            <w:pPr>
              <w:jc w:val="center"/>
              <w:rPr>
                <w:sz w:val="20"/>
                <w:szCs w:val="20"/>
              </w:rPr>
            </w:pPr>
          </w:p>
        </w:tc>
        <w:tc>
          <w:tcPr>
            <w:tcW w:w="992" w:type="dxa"/>
            <w:vAlign w:val="center"/>
          </w:tcPr>
          <w:p w14:paraId="0E935C4B" w14:textId="1FC9D4EC" w:rsidR="00812314" w:rsidRPr="00812314" w:rsidRDefault="00812314" w:rsidP="00FE57D1">
            <w:pPr>
              <w:adjustRightInd w:val="0"/>
              <w:jc w:val="center"/>
              <w:rPr>
                <w:b/>
                <w:bCs/>
                <w:sz w:val="20"/>
                <w:szCs w:val="20"/>
              </w:rPr>
            </w:pPr>
          </w:p>
        </w:tc>
        <w:tc>
          <w:tcPr>
            <w:tcW w:w="1276" w:type="dxa"/>
            <w:vAlign w:val="center"/>
          </w:tcPr>
          <w:p w14:paraId="46485441" w14:textId="2605A774" w:rsidR="00812314" w:rsidRPr="00812314" w:rsidRDefault="00812314" w:rsidP="00FE57D1">
            <w:pPr>
              <w:adjustRightInd w:val="0"/>
              <w:jc w:val="center"/>
              <w:rPr>
                <w:b/>
                <w:bCs/>
                <w:sz w:val="20"/>
                <w:szCs w:val="20"/>
              </w:rPr>
            </w:pPr>
          </w:p>
        </w:tc>
        <w:tc>
          <w:tcPr>
            <w:tcW w:w="1425" w:type="dxa"/>
            <w:vAlign w:val="center"/>
          </w:tcPr>
          <w:p w14:paraId="5FD5257E" w14:textId="7EC9FD41" w:rsidR="00812314" w:rsidRPr="00A323A0" w:rsidRDefault="00812314" w:rsidP="00FE57D1">
            <w:pPr>
              <w:adjustRightInd w:val="0"/>
              <w:jc w:val="center"/>
              <w:rPr>
                <w:b/>
                <w:bCs/>
                <w:sz w:val="20"/>
                <w:szCs w:val="20"/>
              </w:rPr>
            </w:pPr>
          </w:p>
        </w:tc>
      </w:tr>
      <w:tr w:rsidR="00812314" w:rsidRPr="00A323A0" w14:paraId="22889605"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0B0A0D7E" w14:textId="42938F4B" w:rsidR="00812314" w:rsidRPr="00812314" w:rsidRDefault="00812314" w:rsidP="00D431BC">
            <w:pPr>
              <w:adjustRightInd w:val="0"/>
              <w:jc w:val="both"/>
              <w:rPr>
                <w:b/>
                <w:bCs/>
                <w:sz w:val="20"/>
                <w:szCs w:val="20"/>
              </w:rPr>
            </w:pPr>
            <w:r w:rsidRPr="00812314">
              <w:rPr>
                <w:b/>
                <w:bCs/>
                <w:sz w:val="20"/>
                <w:szCs w:val="20"/>
              </w:rPr>
              <w:t>5</w:t>
            </w:r>
          </w:p>
        </w:tc>
        <w:tc>
          <w:tcPr>
            <w:tcW w:w="5321" w:type="dxa"/>
            <w:vAlign w:val="center"/>
          </w:tcPr>
          <w:p w14:paraId="1BB44CC1" w14:textId="1E44FC4F" w:rsidR="00812314" w:rsidRPr="00812314" w:rsidRDefault="00812314" w:rsidP="00006941">
            <w:pPr>
              <w:jc w:val="both"/>
              <w:rPr>
                <w:sz w:val="20"/>
                <w:szCs w:val="20"/>
              </w:rPr>
            </w:pPr>
          </w:p>
        </w:tc>
        <w:tc>
          <w:tcPr>
            <w:tcW w:w="1134" w:type="dxa"/>
            <w:gridSpan w:val="2"/>
            <w:shd w:val="clear" w:color="auto" w:fill="auto"/>
            <w:vAlign w:val="center"/>
          </w:tcPr>
          <w:p w14:paraId="6EF14181" w14:textId="3DF294D8" w:rsidR="00812314" w:rsidRPr="00812314" w:rsidRDefault="00812314" w:rsidP="00D431BC">
            <w:pPr>
              <w:jc w:val="center"/>
              <w:rPr>
                <w:b/>
                <w:bCs/>
                <w:sz w:val="20"/>
                <w:szCs w:val="20"/>
              </w:rPr>
            </w:pPr>
          </w:p>
        </w:tc>
        <w:tc>
          <w:tcPr>
            <w:tcW w:w="992" w:type="dxa"/>
            <w:vAlign w:val="center"/>
          </w:tcPr>
          <w:p w14:paraId="386AF750" w14:textId="60086AB5" w:rsidR="00812314" w:rsidRPr="00812314" w:rsidRDefault="00812314" w:rsidP="00FE57D1">
            <w:pPr>
              <w:adjustRightInd w:val="0"/>
              <w:jc w:val="center"/>
              <w:rPr>
                <w:b/>
                <w:bCs/>
                <w:sz w:val="20"/>
                <w:szCs w:val="20"/>
              </w:rPr>
            </w:pPr>
          </w:p>
        </w:tc>
        <w:tc>
          <w:tcPr>
            <w:tcW w:w="1276" w:type="dxa"/>
            <w:vAlign w:val="center"/>
          </w:tcPr>
          <w:p w14:paraId="7A9E7EDE" w14:textId="77777777" w:rsidR="00812314" w:rsidRPr="00812314" w:rsidRDefault="00812314" w:rsidP="00FE57D1">
            <w:pPr>
              <w:adjustRightInd w:val="0"/>
              <w:jc w:val="center"/>
              <w:rPr>
                <w:b/>
                <w:bCs/>
                <w:sz w:val="20"/>
                <w:szCs w:val="20"/>
              </w:rPr>
            </w:pPr>
          </w:p>
        </w:tc>
        <w:tc>
          <w:tcPr>
            <w:tcW w:w="1425" w:type="dxa"/>
            <w:vAlign w:val="center"/>
          </w:tcPr>
          <w:p w14:paraId="2D75FD71" w14:textId="77777777" w:rsidR="00812314" w:rsidRPr="00A323A0" w:rsidRDefault="00812314" w:rsidP="00FE57D1">
            <w:pPr>
              <w:adjustRightInd w:val="0"/>
              <w:jc w:val="center"/>
              <w:rPr>
                <w:b/>
                <w:bCs/>
                <w:sz w:val="20"/>
                <w:szCs w:val="20"/>
              </w:rPr>
            </w:pPr>
          </w:p>
        </w:tc>
      </w:tr>
      <w:tr w:rsidR="00812314" w:rsidRPr="00A323A0" w14:paraId="5D7B817D"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61D32C4D" w14:textId="31ED03B8" w:rsidR="00812314" w:rsidRPr="00812314" w:rsidRDefault="00812314" w:rsidP="00D431BC">
            <w:pPr>
              <w:adjustRightInd w:val="0"/>
              <w:jc w:val="both"/>
              <w:rPr>
                <w:b/>
                <w:bCs/>
                <w:sz w:val="20"/>
                <w:szCs w:val="20"/>
              </w:rPr>
            </w:pPr>
            <w:r w:rsidRPr="00812314">
              <w:rPr>
                <w:b/>
                <w:bCs/>
                <w:sz w:val="20"/>
                <w:szCs w:val="20"/>
              </w:rPr>
              <w:t>6</w:t>
            </w:r>
          </w:p>
        </w:tc>
        <w:tc>
          <w:tcPr>
            <w:tcW w:w="5321" w:type="dxa"/>
            <w:vAlign w:val="center"/>
          </w:tcPr>
          <w:p w14:paraId="7D576008" w14:textId="7BC0E124" w:rsidR="00812314" w:rsidRPr="00812314" w:rsidRDefault="00812314" w:rsidP="003A5272">
            <w:pPr>
              <w:spacing w:before="100" w:beforeAutospacing="1" w:after="100" w:afterAutospacing="1"/>
              <w:jc w:val="both"/>
              <w:outlineLvl w:val="0"/>
              <w:rPr>
                <w:bCs/>
                <w:kern w:val="36"/>
                <w:sz w:val="20"/>
                <w:szCs w:val="20"/>
              </w:rPr>
            </w:pPr>
          </w:p>
        </w:tc>
        <w:tc>
          <w:tcPr>
            <w:tcW w:w="1134" w:type="dxa"/>
            <w:gridSpan w:val="2"/>
            <w:shd w:val="clear" w:color="auto" w:fill="auto"/>
            <w:vAlign w:val="center"/>
          </w:tcPr>
          <w:p w14:paraId="1C0C1FD9" w14:textId="5235F9E6" w:rsidR="00812314" w:rsidRPr="00812314" w:rsidRDefault="00812314" w:rsidP="00D431BC">
            <w:pPr>
              <w:adjustRightInd w:val="0"/>
              <w:jc w:val="center"/>
              <w:rPr>
                <w:b/>
                <w:bCs/>
                <w:sz w:val="20"/>
                <w:szCs w:val="20"/>
              </w:rPr>
            </w:pPr>
          </w:p>
        </w:tc>
        <w:tc>
          <w:tcPr>
            <w:tcW w:w="992" w:type="dxa"/>
            <w:vAlign w:val="center"/>
          </w:tcPr>
          <w:p w14:paraId="182E94F0" w14:textId="5790345F" w:rsidR="00812314" w:rsidRPr="00812314" w:rsidRDefault="00812314" w:rsidP="00FE57D1">
            <w:pPr>
              <w:adjustRightInd w:val="0"/>
              <w:jc w:val="center"/>
              <w:rPr>
                <w:b/>
                <w:bCs/>
                <w:sz w:val="20"/>
                <w:szCs w:val="20"/>
              </w:rPr>
            </w:pPr>
          </w:p>
        </w:tc>
        <w:tc>
          <w:tcPr>
            <w:tcW w:w="1276" w:type="dxa"/>
            <w:vAlign w:val="center"/>
          </w:tcPr>
          <w:p w14:paraId="4E146B24" w14:textId="10B3C7FB" w:rsidR="00812314" w:rsidRPr="00812314" w:rsidRDefault="00812314" w:rsidP="00FE57D1">
            <w:pPr>
              <w:adjustRightInd w:val="0"/>
              <w:jc w:val="center"/>
              <w:rPr>
                <w:b/>
                <w:bCs/>
                <w:sz w:val="20"/>
                <w:szCs w:val="20"/>
              </w:rPr>
            </w:pPr>
          </w:p>
        </w:tc>
        <w:tc>
          <w:tcPr>
            <w:tcW w:w="1425" w:type="dxa"/>
            <w:vAlign w:val="center"/>
          </w:tcPr>
          <w:p w14:paraId="005F2783" w14:textId="41F5E089" w:rsidR="00812314" w:rsidRPr="00A323A0" w:rsidRDefault="00812314" w:rsidP="00FE57D1">
            <w:pPr>
              <w:adjustRightInd w:val="0"/>
              <w:jc w:val="center"/>
              <w:rPr>
                <w:b/>
                <w:bCs/>
                <w:sz w:val="20"/>
                <w:szCs w:val="20"/>
              </w:rPr>
            </w:pPr>
          </w:p>
        </w:tc>
      </w:tr>
      <w:tr w:rsidR="009119D9" w:rsidRPr="00A323A0" w14:paraId="4D9EE969" w14:textId="77777777" w:rsidTr="001F2258">
        <w:trPr>
          <w:trHeight w:val="879"/>
        </w:trPr>
        <w:tc>
          <w:tcPr>
            <w:tcW w:w="10781" w:type="dxa"/>
            <w:gridSpan w:val="7"/>
            <w:shd w:val="clear" w:color="auto" w:fill="auto"/>
            <w:noWrap/>
            <w:vAlign w:val="center"/>
          </w:tcPr>
          <w:p w14:paraId="3E64C598" w14:textId="77777777" w:rsidR="009119D9" w:rsidRPr="00A323A0" w:rsidRDefault="009119D9" w:rsidP="005856CC">
            <w:pPr>
              <w:adjustRightInd w:val="0"/>
              <w:rPr>
                <w:b/>
                <w:bCs/>
                <w:sz w:val="20"/>
                <w:szCs w:val="20"/>
                <w:lang w:eastAsia="en-US"/>
              </w:rPr>
            </w:pPr>
          </w:p>
          <w:p w14:paraId="3AFD3EF2" w14:textId="77777777" w:rsidR="009119D9" w:rsidRPr="00A323A0" w:rsidRDefault="009119D9" w:rsidP="005856CC">
            <w:pPr>
              <w:adjustRightInd w:val="0"/>
              <w:rPr>
                <w:b/>
                <w:bCs/>
                <w:sz w:val="20"/>
                <w:szCs w:val="20"/>
                <w:lang w:eastAsia="en-US"/>
              </w:rPr>
            </w:pPr>
            <w:r w:rsidRPr="00A323A0">
              <w:rPr>
                <w:b/>
                <w:bCs/>
                <w:sz w:val="20"/>
                <w:szCs w:val="20"/>
                <w:lang w:eastAsia="en-US"/>
              </w:rPr>
              <w:t>VALOR TOTAL DA PROPOSTA R$________________(Escrever por extenso)</w:t>
            </w:r>
          </w:p>
          <w:p w14:paraId="2064A4E1" w14:textId="77777777" w:rsidR="009119D9" w:rsidRPr="00A323A0" w:rsidRDefault="009119D9" w:rsidP="005856CC">
            <w:pPr>
              <w:adjustRightInd w:val="0"/>
              <w:jc w:val="right"/>
              <w:rPr>
                <w:b/>
                <w:bCs/>
                <w:sz w:val="20"/>
                <w:szCs w:val="20"/>
                <w:lang w:eastAsia="en-US"/>
              </w:rPr>
            </w:pPr>
          </w:p>
          <w:p w14:paraId="501612D8" w14:textId="3EF8CB5D" w:rsidR="009119D9" w:rsidRPr="00A323A0" w:rsidRDefault="009119D9" w:rsidP="005856CC">
            <w:pPr>
              <w:adjustRightInd w:val="0"/>
              <w:jc w:val="right"/>
              <w:rPr>
                <w:b/>
                <w:bCs/>
                <w:sz w:val="20"/>
                <w:szCs w:val="20"/>
                <w:lang w:eastAsia="en-US"/>
              </w:rPr>
            </w:pPr>
            <w:r w:rsidRPr="00A323A0">
              <w:rPr>
                <w:b/>
                <w:bCs/>
                <w:sz w:val="20"/>
                <w:szCs w:val="20"/>
                <w:lang w:eastAsia="en-US"/>
              </w:rPr>
              <w:t>__________(Local),</w:t>
            </w:r>
            <w:r w:rsidR="002536D3">
              <w:rPr>
                <w:b/>
                <w:bCs/>
                <w:sz w:val="20"/>
                <w:szCs w:val="20"/>
                <w:lang w:eastAsia="en-US"/>
              </w:rPr>
              <w:t xml:space="preserve"> ________ de ___________ de 2021</w:t>
            </w:r>
          </w:p>
          <w:p w14:paraId="79DDD0C4" w14:textId="77777777" w:rsidR="009119D9" w:rsidRPr="00A323A0" w:rsidRDefault="009119D9" w:rsidP="005856CC">
            <w:pPr>
              <w:jc w:val="both"/>
              <w:rPr>
                <w:rFonts w:eastAsia="Times New Roman"/>
                <w:color w:val="000000"/>
                <w:sz w:val="20"/>
                <w:szCs w:val="20"/>
              </w:rPr>
            </w:pPr>
          </w:p>
        </w:tc>
      </w:tr>
      <w:tr w:rsidR="009119D9" w:rsidRPr="00A323A0" w14:paraId="66823AC5" w14:textId="77777777" w:rsidTr="001F2258">
        <w:trPr>
          <w:trHeight w:val="1020"/>
        </w:trPr>
        <w:tc>
          <w:tcPr>
            <w:tcW w:w="10781" w:type="dxa"/>
            <w:gridSpan w:val="7"/>
            <w:shd w:val="clear" w:color="auto" w:fill="auto"/>
            <w:noWrap/>
            <w:vAlign w:val="center"/>
          </w:tcPr>
          <w:p w14:paraId="646D44DF" w14:textId="77777777" w:rsidR="009119D9" w:rsidRPr="00A323A0" w:rsidRDefault="009119D9" w:rsidP="005856CC">
            <w:pPr>
              <w:adjustRightInd w:val="0"/>
              <w:jc w:val="both"/>
              <w:rPr>
                <w:b/>
                <w:bCs/>
                <w:sz w:val="20"/>
                <w:szCs w:val="20"/>
                <w:lang w:eastAsia="en-US"/>
              </w:rPr>
            </w:pPr>
            <w:r w:rsidRPr="00A323A0">
              <w:rPr>
                <w:b/>
                <w:bCs/>
                <w:sz w:val="20"/>
                <w:szCs w:val="20"/>
                <w:lang w:eastAsia="en-US"/>
              </w:rPr>
              <w:t>Obs: Os materiais deverão ser entregues de acordo com as especificações descritas nos Anexos I e II deste Edital.</w:t>
            </w:r>
          </w:p>
          <w:p w14:paraId="4EF81626" w14:textId="77777777" w:rsidR="009119D9" w:rsidRPr="00A323A0" w:rsidRDefault="009119D9" w:rsidP="005856CC">
            <w:pPr>
              <w:adjustRightInd w:val="0"/>
              <w:jc w:val="both"/>
              <w:rPr>
                <w:sz w:val="20"/>
                <w:szCs w:val="20"/>
                <w:lang w:eastAsia="en-US"/>
              </w:rPr>
            </w:pPr>
            <w:r w:rsidRPr="00A323A0">
              <w:rPr>
                <w:sz w:val="20"/>
                <w:szCs w:val="20"/>
                <w:lang w:eastAsia="en-US"/>
              </w:rPr>
              <w:t>Declaramos que todos os impostos, taxas, inclusive frete, bem como quaisquer outras despesas estão inclusos na presente proposta.</w:t>
            </w:r>
          </w:p>
          <w:p w14:paraId="1E76824E" w14:textId="77777777" w:rsidR="009119D9" w:rsidRPr="00A323A0" w:rsidRDefault="009119D9" w:rsidP="005856CC">
            <w:pPr>
              <w:adjustRightInd w:val="0"/>
              <w:jc w:val="both"/>
              <w:rPr>
                <w:b/>
                <w:bCs/>
                <w:sz w:val="20"/>
                <w:szCs w:val="20"/>
                <w:lang w:eastAsia="en-US"/>
              </w:rPr>
            </w:pPr>
            <w:r w:rsidRPr="00A323A0">
              <w:rPr>
                <w:b/>
                <w:bCs/>
                <w:sz w:val="20"/>
                <w:szCs w:val="20"/>
                <w:lang w:eastAsia="en-US"/>
              </w:rPr>
              <w:t>Declaramos ainda que, o Banco, a Agência e a Conta-Corrente, informados nesta proposta, serão únicos e exclusivos para todos os recebimentos relativos ao cumprimento das Obrigações Contratuais</w:t>
            </w:r>
          </w:p>
          <w:p w14:paraId="43719D4A" w14:textId="77777777" w:rsidR="009119D9" w:rsidRPr="00A323A0" w:rsidRDefault="009119D9" w:rsidP="005856CC">
            <w:pPr>
              <w:adjustRightInd w:val="0"/>
              <w:rPr>
                <w:b/>
                <w:bCs/>
                <w:sz w:val="20"/>
                <w:szCs w:val="20"/>
                <w:lang w:eastAsia="en-US"/>
              </w:rPr>
            </w:pPr>
          </w:p>
          <w:p w14:paraId="78ABE723" w14:textId="77777777" w:rsidR="009119D9" w:rsidRPr="00A323A0" w:rsidRDefault="009119D9" w:rsidP="005856CC">
            <w:pPr>
              <w:adjustRightInd w:val="0"/>
              <w:rPr>
                <w:b/>
                <w:bCs/>
                <w:sz w:val="20"/>
                <w:szCs w:val="20"/>
                <w:lang w:eastAsia="en-US"/>
              </w:rPr>
            </w:pPr>
            <w:r w:rsidRPr="00A323A0">
              <w:rPr>
                <w:b/>
                <w:bCs/>
                <w:sz w:val="20"/>
                <w:szCs w:val="20"/>
                <w:lang w:eastAsia="en-US"/>
              </w:rPr>
              <w:t>CARIMBO DO CNPJ:</w:t>
            </w:r>
          </w:p>
          <w:p w14:paraId="75CF1FF3" w14:textId="77777777" w:rsidR="009119D9" w:rsidRPr="00A323A0" w:rsidRDefault="009119D9" w:rsidP="005856CC">
            <w:pPr>
              <w:adjustRightInd w:val="0"/>
              <w:rPr>
                <w:b/>
                <w:bCs/>
                <w:sz w:val="20"/>
                <w:szCs w:val="20"/>
                <w:lang w:eastAsia="en-US"/>
              </w:rPr>
            </w:pPr>
          </w:p>
          <w:p w14:paraId="26099F65" w14:textId="77777777" w:rsidR="009119D9" w:rsidRPr="00A323A0" w:rsidRDefault="009119D9" w:rsidP="005856CC">
            <w:pPr>
              <w:adjustRightInd w:val="0"/>
              <w:rPr>
                <w:b/>
                <w:bCs/>
                <w:sz w:val="20"/>
                <w:szCs w:val="20"/>
                <w:lang w:eastAsia="en-US"/>
              </w:rPr>
            </w:pPr>
            <w:r w:rsidRPr="00A323A0">
              <w:rPr>
                <w:b/>
                <w:bCs/>
                <w:sz w:val="20"/>
                <w:szCs w:val="20"/>
                <w:lang w:eastAsia="en-US"/>
              </w:rPr>
              <w:t>ASSINATURA DO RESPONSÁVEL PELA EMPRESA</w:t>
            </w:r>
          </w:p>
          <w:p w14:paraId="5A34B1BE" w14:textId="77777777" w:rsidR="009119D9" w:rsidRPr="00A323A0" w:rsidRDefault="009119D9" w:rsidP="005856CC">
            <w:pPr>
              <w:jc w:val="both"/>
              <w:rPr>
                <w:rFonts w:eastAsia="Times New Roman"/>
                <w:b/>
                <w:bCs/>
                <w:color w:val="000000"/>
                <w:sz w:val="20"/>
                <w:szCs w:val="20"/>
              </w:rPr>
            </w:pPr>
            <w:r w:rsidRPr="00A323A0">
              <w:rPr>
                <w:rFonts w:eastAsia="Times New Roman"/>
                <w:b/>
                <w:bCs/>
                <w:color w:val="000000"/>
                <w:sz w:val="20"/>
                <w:szCs w:val="20"/>
              </w:rPr>
              <w:t>(CARIMBO OU NOME LEGÍVEL E CARGO, RG e CPF)</w:t>
            </w:r>
          </w:p>
          <w:p w14:paraId="3293ADE0" w14:textId="77777777" w:rsidR="009119D9" w:rsidRPr="00A323A0" w:rsidRDefault="009119D9" w:rsidP="005856CC">
            <w:pPr>
              <w:jc w:val="both"/>
              <w:rPr>
                <w:rFonts w:eastAsia="Times New Roman"/>
                <w:color w:val="000000"/>
                <w:sz w:val="20"/>
                <w:szCs w:val="20"/>
              </w:rPr>
            </w:pPr>
          </w:p>
        </w:tc>
      </w:tr>
    </w:tbl>
    <w:p w14:paraId="158BB14C" w14:textId="77777777" w:rsidR="00EF3F66" w:rsidRDefault="00EF3F66">
      <w:pPr>
        <w:jc w:val="center"/>
        <w:sectPr w:rsidR="00EF3F66" w:rsidSect="00FE57D1">
          <w:type w:val="continuous"/>
          <w:pgSz w:w="12240" w:h="15840"/>
          <w:pgMar w:top="1943" w:right="758" w:bottom="1660" w:left="1480" w:header="142" w:footer="213" w:gutter="0"/>
          <w:cols w:space="720"/>
        </w:sectPr>
      </w:pPr>
    </w:p>
    <w:p w14:paraId="0B40BC3F" w14:textId="1BBB39CD" w:rsidR="00A22934" w:rsidRDefault="00A22934" w:rsidP="00F76F66">
      <w:pPr>
        <w:jc w:val="center"/>
      </w:pPr>
      <w:r>
        <w:lastRenderedPageBreak/>
        <w:t>ANEXO II</w:t>
      </w:r>
    </w:p>
    <w:p w14:paraId="5C5E55A1" w14:textId="77777777" w:rsidR="00033108" w:rsidRDefault="00033108" w:rsidP="00033108">
      <w:pPr>
        <w:jc w:val="center"/>
        <w:rPr>
          <w:rFonts w:ascii="Times New Roman" w:hAnsi="Times New Roman" w:cs="Times New Roman"/>
          <w:b/>
          <w:bCs/>
          <w:sz w:val="24"/>
          <w:szCs w:val="24"/>
        </w:rPr>
      </w:pPr>
      <w:r w:rsidRPr="00CB7FC2">
        <w:rPr>
          <w:rFonts w:ascii="Times New Roman" w:hAnsi="Times New Roman" w:cs="Times New Roman"/>
          <w:b/>
          <w:bCs/>
          <w:sz w:val="24"/>
          <w:szCs w:val="24"/>
        </w:rPr>
        <w:t>TERMO DE REFERÊNCIA</w:t>
      </w:r>
    </w:p>
    <w:p w14:paraId="27EDDEE5" w14:textId="77777777" w:rsidR="00205CF2" w:rsidRDefault="00205CF2" w:rsidP="00205CF2">
      <w:pPr>
        <w:rPr>
          <w:rFonts w:ascii="Times New Roman" w:hAnsi="Times New Roman" w:cs="Times New Roman"/>
          <w:b/>
          <w:bCs/>
          <w:sz w:val="24"/>
          <w:szCs w:val="24"/>
        </w:rPr>
      </w:pPr>
    </w:p>
    <w:p w14:paraId="0995B5BF" w14:textId="77777777" w:rsidR="00205CF2" w:rsidRDefault="00205CF2" w:rsidP="00205CF2">
      <w:pPr>
        <w:pStyle w:val="PargrafodaLista"/>
        <w:ind w:left="360"/>
        <w:jc w:val="center"/>
        <w:rPr>
          <w:rFonts w:ascii="Times New Roman" w:hAnsi="Times New Roman" w:cs="Times New Roman"/>
          <w:sz w:val="24"/>
          <w:szCs w:val="24"/>
        </w:rPr>
      </w:pPr>
    </w:p>
    <w:p w14:paraId="665FE2AE" w14:textId="6E88A577" w:rsidR="00EE298F" w:rsidRDefault="00165189" w:rsidP="00F76F66">
      <w:pPr>
        <w:jc w:val="center"/>
      </w:pPr>
      <w:r>
        <w:t>ANEXO I</w:t>
      </w:r>
      <w:r w:rsidR="00951078">
        <w:t>II</w:t>
      </w:r>
    </w:p>
    <w:p w14:paraId="0788172A" w14:textId="77777777" w:rsidR="00EE298F" w:rsidRDefault="00165189">
      <w:pPr>
        <w:spacing w:before="34"/>
        <w:ind w:left="1165" w:right="1283"/>
        <w:jc w:val="center"/>
        <w:rPr>
          <w:b/>
          <w:sz w:val="20"/>
        </w:rPr>
      </w:pPr>
      <w:r>
        <w:rPr>
          <w:b/>
          <w:sz w:val="20"/>
        </w:rPr>
        <w:t>Minuta da Ata de Registro de Preços</w:t>
      </w:r>
    </w:p>
    <w:p w14:paraId="0AED5398" w14:textId="77777777" w:rsidR="00EE298F" w:rsidRDefault="00EE298F">
      <w:pPr>
        <w:pStyle w:val="Corpodetexto"/>
        <w:spacing w:before="1"/>
        <w:jc w:val="left"/>
        <w:rPr>
          <w:b/>
        </w:rPr>
      </w:pPr>
    </w:p>
    <w:p w14:paraId="4DAC9D93" w14:textId="6D1D1EBE" w:rsidR="00EE298F" w:rsidRDefault="00165189">
      <w:pPr>
        <w:ind w:left="1165" w:right="1283"/>
        <w:jc w:val="center"/>
        <w:rPr>
          <w:b/>
          <w:sz w:val="20"/>
        </w:rPr>
      </w:pPr>
      <w:r>
        <w:rPr>
          <w:b/>
          <w:sz w:val="20"/>
        </w:rPr>
        <w:t xml:space="preserve">PREGÃO ELETRÔNICO PARA REGISTRO DE PREÇOS Nº </w:t>
      </w:r>
      <w:r w:rsidR="005D4710">
        <w:rPr>
          <w:b/>
          <w:sz w:val="20"/>
        </w:rPr>
        <w:t>XXXX</w:t>
      </w:r>
      <w:r>
        <w:rPr>
          <w:b/>
          <w:sz w:val="20"/>
        </w:rPr>
        <w:t>/</w:t>
      </w:r>
      <w:r w:rsidR="002536D3">
        <w:rPr>
          <w:b/>
          <w:sz w:val="20"/>
        </w:rPr>
        <w:t>202</w:t>
      </w:r>
      <w:r w:rsidR="006214FF">
        <w:rPr>
          <w:b/>
          <w:sz w:val="20"/>
        </w:rPr>
        <w:t>3</w:t>
      </w:r>
      <w:r w:rsidR="005D4710">
        <w:rPr>
          <w:b/>
          <w:sz w:val="20"/>
        </w:rPr>
        <w:t xml:space="preserve"> </w:t>
      </w:r>
      <w:r>
        <w:rPr>
          <w:b/>
          <w:sz w:val="20"/>
        </w:rPr>
        <w:t>ATA DE REGISTRO DE PREÇOS</w:t>
      </w:r>
    </w:p>
    <w:p w14:paraId="7225E272" w14:textId="77777777" w:rsidR="00EE298F" w:rsidRDefault="00EE298F" w:rsidP="00D54BAD">
      <w:pPr>
        <w:pStyle w:val="Corpodetexto"/>
        <w:spacing w:line="276" w:lineRule="auto"/>
        <w:rPr>
          <w:b/>
          <w:sz w:val="22"/>
        </w:rPr>
      </w:pPr>
    </w:p>
    <w:p w14:paraId="326D2BA5" w14:textId="77777777" w:rsidR="00EE298F" w:rsidRDefault="00EE298F" w:rsidP="00D54BAD">
      <w:pPr>
        <w:pStyle w:val="Corpodetexto"/>
        <w:spacing w:before="2" w:line="276" w:lineRule="auto"/>
        <w:rPr>
          <w:b/>
          <w:sz w:val="18"/>
        </w:rPr>
      </w:pPr>
    </w:p>
    <w:p w14:paraId="21303914" w14:textId="5969C229" w:rsidR="00EE298F" w:rsidRDefault="00165189" w:rsidP="00786C24">
      <w:pPr>
        <w:pStyle w:val="Corpodetexto"/>
        <w:spacing w:line="276" w:lineRule="auto"/>
        <w:ind w:right="332"/>
      </w:pPr>
      <w:r>
        <w:t>Aos XXXXXX dia(s do mês de XXXXX de XXX XXXXX</w:t>
      </w:r>
      <w:r w:rsidR="002D766E">
        <w:t xml:space="preserve"> , o </w:t>
      </w:r>
      <w:r w:rsidR="006F5144">
        <w:t xml:space="preserve">PREFEITURA MUNICIPAL DE </w:t>
      </w:r>
      <w:r w:rsidR="00FB7368">
        <w:t>SAÚDE</w:t>
      </w:r>
      <w:r w:rsidR="006F5144">
        <w:t xml:space="preserve"> DO MUNICIPIO DE SOURE</w:t>
      </w:r>
      <w:r w:rsidR="00D3351B">
        <w:t xml:space="preserve"> DO MUNICIPIO DE SOURE</w:t>
      </w:r>
      <w:r>
        <w:t>, com sede na ,</w:t>
      </w:r>
      <w:r w:rsidR="00E00104">
        <w:t xml:space="preserve"> </w:t>
      </w:r>
      <w:r>
        <w:t xml:space="preserve">nos termos da Lei nº 10.520, de 17 de julho de 2002, da Lei n.º 8.666, de 21 de junho de 1993 e Decretos Federais </w:t>
      </w:r>
      <w:r>
        <w:rPr>
          <w:spacing w:val="-2"/>
        </w:rPr>
        <w:t xml:space="preserve">n°. </w:t>
      </w:r>
      <w:r>
        <w:t>7.892 de 23 de Janeiro de 2013 e n° 8.250 de 23 de Maio de 2014, decreto Municipal de 05 de Janeiro de 2018, bem como</w:t>
      </w:r>
      <w:r w:rsidR="00543DDE">
        <w:t xml:space="preserve"> </w:t>
      </w:r>
      <w:r>
        <w:t xml:space="preserve">das demais normas legais aplicáveis, em face da classificação da proposta apresentada no </w:t>
      </w:r>
      <w:r>
        <w:rPr>
          <w:b/>
        </w:rPr>
        <w:t>Pregão Eletrônico para Registro de Preç</w:t>
      </w:r>
      <w:r w:rsidR="00D67089">
        <w:rPr>
          <w:b/>
        </w:rPr>
        <w:t xml:space="preserve">os n° </w:t>
      </w:r>
      <w:r w:rsidR="00A417CE">
        <w:rPr>
          <w:b/>
        </w:rPr>
        <w:t>xxxxxxx</w:t>
      </w:r>
      <w:r>
        <w:rPr>
          <w:b/>
        </w:rPr>
        <w:t xml:space="preserve">, </w:t>
      </w:r>
      <w:r>
        <w:t>RESOLVE registrar</w:t>
      </w:r>
      <w:r w:rsidR="00E00104">
        <w:t xml:space="preserve"> </w:t>
      </w:r>
      <w:r>
        <w:t>os preços</w:t>
      </w:r>
      <w:r w:rsidR="00E00104">
        <w:t xml:space="preserve"> </w:t>
      </w:r>
      <w:r>
        <w:t>para (objeto licitado), tendo sido os referidos preços oferecidos pela empresa cuja proposta foi classificada em primeiro lugar no certame</w:t>
      </w:r>
      <w:r>
        <w:rPr>
          <w:spacing w:val="-4"/>
        </w:rPr>
        <w:t xml:space="preserve"> </w:t>
      </w:r>
      <w:r>
        <w:t>supracitado.</w:t>
      </w:r>
    </w:p>
    <w:p w14:paraId="520A6977" w14:textId="77777777" w:rsidR="00EE298F" w:rsidRDefault="00EE298F" w:rsidP="00D54BAD">
      <w:pPr>
        <w:pStyle w:val="Corpodetexto"/>
        <w:spacing w:line="276" w:lineRule="auto"/>
      </w:pPr>
    </w:p>
    <w:p w14:paraId="747CD2B8" w14:textId="77777777" w:rsidR="00EE298F" w:rsidRPr="00D54BAD" w:rsidRDefault="00165189" w:rsidP="00786C24">
      <w:pPr>
        <w:pStyle w:val="Ttulo3"/>
        <w:spacing w:line="276" w:lineRule="auto"/>
        <w:ind w:left="0"/>
        <w:jc w:val="both"/>
        <w:rPr>
          <w:b w:val="0"/>
        </w:rPr>
      </w:pPr>
      <w:r>
        <w:t>CLÁUSULA PRIMEIRA - DO OBJETO</w:t>
      </w:r>
    </w:p>
    <w:p w14:paraId="73ACCA89" w14:textId="77777777" w:rsidR="00EE298F" w:rsidRPr="00006941" w:rsidRDefault="00EE298F" w:rsidP="00D54BAD">
      <w:pPr>
        <w:pStyle w:val="Corpodetexto"/>
        <w:spacing w:before="2" w:line="276" w:lineRule="auto"/>
      </w:pPr>
    </w:p>
    <w:p w14:paraId="0257D096" w14:textId="3EAB5E3A" w:rsidR="001F657D" w:rsidRPr="005417F5" w:rsidRDefault="009D656F" w:rsidP="001F657D">
      <w:pPr>
        <w:pStyle w:val="Default"/>
        <w:spacing w:line="276" w:lineRule="auto"/>
        <w:jc w:val="both"/>
        <w:rPr>
          <w:b/>
          <w:sz w:val="20"/>
          <w:szCs w:val="20"/>
        </w:rPr>
      </w:pPr>
      <w:r w:rsidRPr="005417F5">
        <w:rPr>
          <w:b/>
          <w:sz w:val="20"/>
          <w:szCs w:val="20"/>
        </w:rPr>
        <w:t xml:space="preserve">CONSTITUI OBJETO DA PRESENTE ATA </w:t>
      </w:r>
      <w:r>
        <w:rPr>
          <w:b/>
          <w:sz w:val="20"/>
          <w:szCs w:val="20"/>
        </w:rPr>
        <w:t>O</w:t>
      </w:r>
      <w:r w:rsidRPr="005417F5">
        <w:rPr>
          <w:b/>
          <w:sz w:val="20"/>
          <w:szCs w:val="20"/>
        </w:rPr>
        <w:t xml:space="preserve"> </w:t>
      </w:r>
      <w:r w:rsidR="006214FF">
        <w:rPr>
          <w:rFonts w:eastAsiaTheme="minorHAnsi"/>
          <w:b/>
          <w:bCs/>
          <w:sz w:val="20"/>
          <w:szCs w:val="20"/>
          <w:lang w:bidi="pt-PT"/>
        </w:rPr>
        <w:t xml:space="preserve">REGISTRO DE PREÇO PARA FUTURA E EVENTUA </w:t>
      </w:r>
      <w:r w:rsidR="006214FF" w:rsidRPr="006214FF">
        <w:rPr>
          <w:rFonts w:eastAsiaTheme="minorHAnsi"/>
          <w:b/>
          <w:bCs/>
          <w:sz w:val="20"/>
          <w:szCs w:val="20"/>
          <w:lang w:bidi="pt-PT"/>
        </w:rPr>
        <w:t xml:space="preserve">AQUISIÇÃO DE </w:t>
      </w:r>
      <w:r w:rsidR="00FB7368">
        <w:rPr>
          <w:rFonts w:eastAsiaTheme="minorHAnsi"/>
          <w:b/>
          <w:bCs/>
          <w:sz w:val="20"/>
          <w:szCs w:val="20"/>
          <w:lang w:bidi="pt-PT"/>
        </w:rPr>
        <w:t>RAIO X</w:t>
      </w:r>
      <w:r w:rsidR="006214FF" w:rsidRPr="006214FF">
        <w:rPr>
          <w:rFonts w:eastAsiaTheme="minorHAnsi"/>
          <w:b/>
          <w:bCs/>
          <w:sz w:val="20"/>
          <w:szCs w:val="20"/>
          <w:lang w:bidi="pt-PT"/>
        </w:rPr>
        <w:t xml:space="preserve">, VISANDO ATENDER AS NECESSIDADES DA SECRETARIA MUNICIPAL DE </w:t>
      </w:r>
      <w:r w:rsidR="00FB7368">
        <w:rPr>
          <w:rFonts w:eastAsiaTheme="minorHAnsi"/>
          <w:b/>
          <w:bCs/>
          <w:sz w:val="20"/>
          <w:szCs w:val="20"/>
          <w:lang w:bidi="pt-PT"/>
        </w:rPr>
        <w:t>SAÚDE</w:t>
      </w:r>
      <w:r w:rsidR="006214FF" w:rsidRPr="006214FF">
        <w:rPr>
          <w:rFonts w:eastAsiaTheme="minorHAnsi"/>
          <w:b/>
          <w:bCs/>
          <w:sz w:val="20"/>
          <w:szCs w:val="20"/>
          <w:lang w:bidi="pt-PT"/>
        </w:rPr>
        <w:t xml:space="preserve"> DO MUNICIPIO DE SOURE/PA</w:t>
      </w:r>
      <w:r w:rsidR="006214FF">
        <w:rPr>
          <w:rFonts w:eastAsiaTheme="minorHAnsi"/>
          <w:b/>
          <w:bCs/>
          <w:sz w:val="20"/>
          <w:szCs w:val="20"/>
          <w:lang w:bidi="pt-PT"/>
        </w:rPr>
        <w:t>.</w:t>
      </w:r>
    </w:p>
    <w:p w14:paraId="09C3CC61" w14:textId="7420B1BB" w:rsidR="00EE298F" w:rsidRDefault="008F18B3" w:rsidP="001F657D">
      <w:pPr>
        <w:pStyle w:val="Default"/>
        <w:spacing w:line="276" w:lineRule="auto"/>
        <w:jc w:val="both"/>
      </w:pPr>
      <w:r>
        <w:t>I</w:t>
      </w:r>
      <w:r w:rsidR="00165189">
        <w:t>tens</w:t>
      </w:r>
    </w:p>
    <w:p w14:paraId="37846A9F" w14:textId="77777777" w:rsidR="00EE298F" w:rsidRDefault="00EE298F" w:rsidP="00D54BAD">
      <w:pPr>
        <w:pStyle w:val="Corpodetexto"/>
        <w:spacing w:before="1" w:line="276" w:lineRule="auto"/>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5"/>
        <w:gridCol w:w="1470"/>
        <w:gridCol w:w="1475"/>
        <w:gridCol w:w="1470"/>
        <w:gridCol w:w="1475"/>
        <w:gridCol w:w="1475"/>
      </w:tblGrid>
      <w:tr w:rsidR="00EE298F" w14:paraId="7D513DE8" w14:textId="77777777">
        <w:trPr>
          <w:trHeight w:val="230"/>
        </w:trPr>
        <w:tc>
          <w:tcPr>
            <w:tcW w:w="1475" w:type="dxa"/>
          </w:tcPr>
          <w:p w14:paraId="6DFB373E" w14:textId="77777777" w:rsidR="00EE298F" w:rsidRDefault="00EE298F" w:rsidP="00D54BAD">
            <w:pPr>
              <w:pStyle w:val="TableParagraph"/>
              <w:spacing w:line="276" w:lineRule="auto"/>
              <w:jc w:val="both"/>
              <w:rPr>
                <w:rFonts w:ascii="Times New Roman"/>
                <w:sz w:val="16"/>
              </w:rPr>
            </w:pPr>
          </w:p>
        </w:tc>
        <w:tc>
          <w:tcPr>
            <w:tcW w:w="1470" w:type="dxa"/>
          </w:tcPr>
          <w:p w14:paraId="59832B6D" w14:textId="77777777" w:rsidR="00EE298F" w:rsidRDefault="00EE298F" w:rsidP="00D54BAD">
            <w:pPr>
              <w:pStyle w:val="TableParagraph"/>
              <w:spacing w:line="276" w:lineRule="auto"/>
              <w:jc w:val="both"/>
              <w:rPr>
                <w:rFonts w:ascii="Times New Roman"/>
                <w:sz w:val="16"/>
              </w:rPr>
            </w:pPr>
          </w:p>
        </w:tc>
        <w:tc>
          <w:tcPr>
            <w:tcW w:w="1475" w:type="dxa"/>
          </w:tcPr>
          <w:p w14:paraId="1825CFA3" w14:textId="77777777" w:rsidR="00EE298F" w:rsidRDefault="00EE298F" w:rsidP="00D54BAD">
            <w:pPr>
              <w:pStyle w:val="TableParagraph"/>
              <w:spacing w:line="276" w:lineRule="auto"/>
              <w:jc w:val="both"/>
              <w:rPr>
                <w:rFonts w:ascii="Times New Roman"/>
                <w:sz w:val="16"/>
              </w:rPr>
            </w:pPr>
          </w:p>
        </w:tc>
        <w:tc>
          <w:tcPr>
            <w:tcW w:w="1470" w:type="dxa"/>
          </w:tcPr>
          <w:p w14:paraId="7D9B6E49" w14:textId="77777777" w:rsidR="00EE298F" w:rsidRDefault="00EE298F" w:rsidP="00D54BAD">
            <w:pPr>
              <w:pStyle w:val="TableParagraph"/>
              <w:spacing w:line="276" w:lineRule="auto"/>
              <w:jc w:val="both"/>
              <w:rPr>
                <w:rFonts w:ascii="Times New Roman"/>
                <w:sz w:val="16"/>
              </w:rPr>
            </w:pPr>
          </w:p>
        </w:tc>
        <w:tc>
          <w:tcPr>
            <w:tcW w:w="1475" w:type="dxa"/>
          </w:tcPr>
          <w:p w14:paraId="4EE2F110" w14:textId="77777777" w:rsidR="00EE298F" w:rsidRDefault="00EE298F" w:rsidP="00D54BAD">
            <w:pPr>
              <w:pStyle w:val="TableParagraph"/>
              <w:spacing w:line="276" w:lineRule="auto"/>
              <w:jc w:val="both"/>
              <w:rPr>
                <w:rFonts w:ascii="Times New Roman"/>
                <w:sz w:val="16"/>
              </w:rPr>
            </w:pPr>
          </w:p>
        </w:tc>
        <w:tc>
          <w:tcPr>
            <w:tcW w:w="1475" w:type="dxa"/>
          </w:tcPr>
          <w:p w14:paraId="7346C71B" w14:textId="77777777" w:rsidR="00EE298F" w:rsidRDefault="00EE298F" w:rsidP="00D54BAD">
            <w:pPr>
              <w:pStyle w:val="TableParagraph"/>
              <w:spacing w:line="276" w:lineRule="auto"/>
              <w:jc w:val="both"/>
              <w:rPr>
                <w:rFonts w:ascii="Times New Roman"/>
                <w:sz w:val="16"/>
              </w:rPr>
            </w:pPr>
          </w:p>
        </w:tc>
      </w:tr>
    </w:tbl>
    <w:p w14:paraId="30C0EB16" w14:textId="77777777" w:rsidR="00EE298F" w:rsidRDefault="00EE298F" w:rsidP="00D54BAD">
      <w:pPr>
        <w:pStyle w:val="Corpodetexto"/>
        <w:spacing w:before="6" w:line="276" w:lineRule="auto"/>
        <w:rPr>
          <w:b/>
          <w:sz w:val="19"/>
        </w:rPr>
      </w:pPr>
    </w:p>
    <w:p w14:paraId="740783EE" w14:textId="77777777" w:rsidR="00EE298F" w:rsidRDefault="00165189" w:rsidP="00786C24">
      <w:pPr>
        <w:spacing w:line="276" w:lineRule="auto"/>
        <w:jc w:val="both"/>
        <w:rPr>
          <w:b/>
          <w:sz w:val="20"/>
        </w:rPr>
      </w:pPr>
      <w:r>
        <w:rPr>
          <w:b/>
          <w:sz w:val="20"/>
        </w:rPr>
        <w:t>CLÁUSULA SEGUNDA - DA VALIDADE DOS PREÇOS</w:t>
      </w:r>
    </w:p>
    <w:p w14:paraId="53ACAC3E" w14:textId="77777777" w:rsidR="00951078" w:rsidRDefault="00951078" w:rsidP="00786C24">
      <w:pPr>
        <w:spacing w:line="276" w:lineRule="auto"/>
        <w:jc w:val="both"/>
      </w:pPr>
      <w:r>
        <w:t xml:space="preserve">2.1. Ficam registrados os preços definidos na tabela abaixo, e neles estão inclusos toda espécie de tributos, diretos e indiretos, encargos sociais, seguros, fretes, material, mão-de-obra e quaisquer despesas inerentes ao fornecimento. </w:t>
      </w:r>
    </w:p>
    <w:p w14:paraId="0DB5D458" w14:textId="77777777" w:rsidR="00951078" w:rsidRDefault="00951078" w:rsidP="00786C24">
      <w:pPr>
        <w:pStyle w:val="Corpodetexto"/>
        <w:spacing w:before="3" w:line="276" w:lineRule="auto"/>
      </w:pPr>
      <w:r>
        <w:t>2.2. Durante a vigência da Ata, os preços registrados serão fixos e irreajustáveis, exceto nas hipóteses decorrentes e devidamente comprovadas das situações previstas na alínea “d” do inciso II do art. 65 da Lei nº 8.666/1993 ou de redução dos preços praticados no mercado.</w:t>
      </w:r>
    </w:p>
    <w:p w14:paraId="77CF79F9" w14:textId="107A7A9D" w:rsidR="00951078" w:rsidRDefault="00951078" w:rsidP="00786C24">
      <w:pPr>
        <w:pStyle w:val="Corpodetexto"/>
        <w:spacing w:before="3" w:line="276" w:lineRule="auto"/>
      </w:pPr>
      <w:r>
        <w:t xml:space="preserve">2.3. Quando o preço registrado tornar-se superior ao preço praticado no mercado por motivo superveniente, o órgão gerenciador convocará o (s) licitante (s) para negociarem a redução dos preços aos valores praticados pelo mercado. </w:t>
      </w:r>
    </w:p>
    <w:p w14:paraId="38824860" w14:textId="77777777" w:rsidR="00951078" w:rsidRDefault="00951078" w:rsidP="00786C24">
      <w:pPr>
        <w:pStyle w:val="Corpodetexto"/>
        <w:spacing w:before="3" w:line="276" w:lineRule="auto"/>
      </w:pPr>
      <w:r>
        <w:t xml:space="preserve">2.4. O (s) licitante (s) vencedor (es) que não aceitar (em) reduzir seus preços aos valores praticados pelo mercado serão liberados do compromisso assumido, sem aplicação de penalidade. </w:t>
      </w:r>
    </w:p>
    <w:p w14:paraId="441C389D" w14:textId="791F51E7" w:rsidR="00EE298F" w:rsidRDefault="00951078" w:rsidP="00786C24">
      <w:pPr>
        <w:pStyle w:val="Corpodetexto"/>
        <w:spacing w:before="3" w:line="276" w:lineRule="auto"/>
      </w:pPr>
      <w:r>
        <w:t>2.5. A ordem de classificação do licitante vencedor que aceitar reduzir seus preços aos valores de mercado observará a classificação original.</w:t>
      </w:r>
    </w:p>
    <w:p w14:paraId="1C16E307" w14:textId="77777777" w:rsidR="003B769D" w:rsidRDefault="00951078" w:rsidP="00786C24">
      <w:pPr>
        <w:pStyle w:val="Corpodetexto"/>
        <w:spacing w:before="3" w:line="276" w:lineRule="auto"/>
      </w:pPr>
      <w:r>
        <w:t>2.6. Quando o preço de mercado tornar-se superior aos preços registrados e o (s) licitante (s) vencedor (es) não puder (em) cumprir o compromisso, o órgão gerenciador poderá:</w:t>
      </w:r>
    </w:p>
    <w:p w14:paraId="4B99DB4A" w14:textId="45BE9128" w:rsidR="003B769D" w:rsidRDefault="00951078" w:rsidP="00786C24">
      <w:pPr>
        <w:pStyle w:val="Corpodetexto"/>
        <w:spacing w:before="3" w:line="276" w:lineRule="auto"/>
      </w:pPr>
      <w:r>
        <w:t xml:space="preserve">I – Liberar o (s) fornecedor (es) vencedor (es) do certame do compromisso assumido, caso a comunicação ocorra antes do pedido de fornecimento, e sem aplicação da penalidade se confirmada a veracidade dos motivos e comprovantes apresentados; e </w:t>
      </w:r>
    </w:p>
    <w:p w14:paraId="4E4B8891" w14:textId="77777777" w:rsidR="009D656F" w:rsidRDefault="009D656F" w:rsidP="00D54BAD">
      <w:pPr>
        <w:pStyle w:val="Corpodetexto"/>
        <w:spacing w:before="3" w:line="276" w:lineRule="auto"/>
        <w:ind w:left="284"/>
      </w:pPr>
    </w:p>
    <w:p w14:paraId="4196129D" w14:textId="687E7441" w:rsidR="00951078" w:rsidRDefault="00951078" w:rsidP="00786C24">
      <w:pPr>
        <w:pStyle w:val="Corpodetexto"/>
        <w:spacing w:before="3" w:line="276" w:lineRule="auto"/>
      </w:pPr>
      <w:r>
        <w:t>II - Convocar os demais licitantes para assegurar igual oportunidade de negociação.</w:t>
      </w:r>
    </w:p>
    <w:p w14:paraId="3EEA0BFD" w14:textId="55E9B0D3" w:rsidR="00951078" w:rsidRDefault="00951078" w:rsidP="00786C24">
      <w:pPr>
        <w:pStyle w:val="Corpodetexto"/>
        <w:spacing w:before="3" w:line="276" w:lineRule="auto"/>
      </w:pPr>
      <w:r>
        <w:t xml:space="preserve">2.7. A existência de preços registrados não obriga a Administração a firmar contratações que deles poderão advir, facultada a realização de licitação específica ou a contratação direta para o fornecimento pretendido nas hipóteses previstas na Lei Federal nº 8.666/93, mediante fundamentação, assegurando-se ao beneficiário do registro a preferência de </w:t>
      </w:r>
      <w:r w:rsidR="00FF7B01">
        <w:t>fornecimento</w:t>
      </w:r>
      <w:r>
        <w:t xml:space="preserve"> em igualdade de condições.</w:t>
      </w:r>
    </w:p>
    <w:p w14:paraId="2D6E6960" w14:textId="77777777" w:rsidR="00951078" w:rsidRDefault="00951078" w:rsidP="00D54BAD">
      <w:pPr>
        <w:pStyle w:val="Corpodetexto"/>
        <w:spacing w:before="3" w:line="276" w:lineRule="auto"/>
        <w:ind w:left="284"/>
      </w:pPr>
    </w:p>
    <w:p w14:paraId="09B4C11F" w14:textId="77777777" w:rsidR="00EE298F" w:rsidRDefault="00165189" w:rsidP="00786C24">
      <w:pPr>
        <w:pStyle w:val="Ttulo3"/>
        <w:spacing w:line="276" w:lineRule="auto"/>
        <w:ind w:left="0"/>
        <w:jc w:val="both"/>
      </w:pPr>
      <w:r>
        <w:t>CLÁUSULA TERCEIRA - DA UTILIZAÇÃO DA ATA DE REGISTRO DE PREÇOS</w:t>
      </w:r>
    </w:p>
    <w:p w14:paraId="7C72CC8B" w14:textId="77777777" w:rsidR="00951078" w:rsidRPr="00D54BAD" w:rsidRDefault="00951078" w:rsidP="00786C24">
      <w:pPr>
        <w:pStyle w:val="Ttulo3"/>
        <w:spacing w:line="276" w:lineRule="auto"/>
        <w:ind w:left="0"/>
        <w:jc w:val="both"/>
        <w:rPr>
          <w:b w:val="0"/>
        </w:rPr>
      </w:pPr>
      <w:r w:rsidRPr="00D54BAD">
        <w:rPr>
          <w:b w:val="0"/>
        </w:rPr>
        <w:t xml:space="preserve">3.1. Os quantitativos referente as adesões à ata de registro de preços não poderão exceder, na totalidade, ao dobro do quantitativo de cada item registrado na ata de registro de preços para o órgão gerenciador e órgãos participantes, independente do número de órgãos não participantes que aderirem. </w:t>
      </w:r>
    </w:p>
    <w:p w14:paraId="0AB23DF8" w14:textId="77777777" w:rsidR="00951078" w:rsidRDefault="00951078" w:rsidP="00D54BAD">
      <w:pPr>
        <w:pStyle w:val="Ttulo3"/>
        <w:spacing w:line="276" w:lineRule="auto"/>
        <w:jc w:val="both"/>
      </w:pPr>
    </w:p>
    <w:p w14:paraId="30B79A0F" w14:textId="77777777" w:rsidR="00951078" w:rsidRDefault="00951078" w:rsidP="00786C24">
      <w:pPr>
        <w:pStyle w:val="Ttulo3"/>
        <w:spacing w:line="276" w:lineRule="auto"/>
        <w:ind w:left="0"/>
        <w:jc w:val="both"/>
      </w:pPr>
      <w:r>
        <w:t xml:space="preserve">CLÁUSULA QUARTA – DA ALTERAÇÃO DO PREÇO PRATICADO NO MERCADO E DO REEQUILÍBRIO DA EQUAÇÃO ECONÔMICO-FINANCEIRA </w:t>
      </w:r>
    </w:p>
    <w:p w14:paraId="32C26F51" w14:textId="77777777" w:rsidR="00951078" w:rsidRPr="00D54BAD" w:rsidRDefault="00951078" w:rsidP="00CD2757">
      <w:pPr>
        <w:pStyle w:val="Ttulo3"/>
        <w:spacing w:line="276" w:lineRule="auto"/>
        <w:ind w:left="0"/>
        <w:jc w:val="both"/>
        <w:rPr>
          <w:b w:val="0"/>
        </w:rPr>
      </w:pPr>
      <w:r w:rsidRPr="00D54BAD">
        <w:rPr>
          <w:b w:val="0"/>
        </w:rPr>
        <w:t xml:space="preserve">4.1. Quando, por motivo superveniente, o preço registrado tornar-se superior ao preço praticado pelo mercado, o órgão gerenciador deverá: </w:t>
      </w:r>
    </w:p>
    <w:p w14:paraId="60F32B43" w14:textId="77777777" w:rsidR="00951078" w:rsidRPr="00D54BAD" w:rsidRDefault="00951078" w:rsidP="00CD2757">
      <w:pPr>
        <w:pStyle w:val="Ttulo3"/>
        <w:spacing w:line="276" w:lineRule="auto"/>
        <w:ind w:left="0"/>
        <w:jc w:val="both"/>
        <w:rPr>
          <w:b w:val="0"/>
        </w:rPr>
      </w:pPr>
      <w:r w:rsidRPr="00D54BAD">
        <w:rPr>
          <w:b w:val="0"/>
        </w:rPr>
        <w:t>a) Convocar o contratado visando à negociação para redução de preços e sua adequação ao praticado pelo mercado;</w:t>
      </w:r>
    </w:p>
    <w:p w14:paraId="135E2815" w14:textId="42C2F5D9" w:rsidR="00951078" w:rsidRPr="00D54BAD" w:rsidRDefault="00951078" w:rsidP="00CD2757">
      <w:pPr>
        <w:pStyle w:val="Ttulo3"/>
        <w:spacing w:line="276" w:lineRule="auto"/>
        <w:ind w:left="0"/>
        <w:jc w:val="both"/>
        <w:rPr>
          <w:b w:val="0"/>
        </w:rPr>
      </w:pPr>
      <w:r w:rsidRPr="00D54BAD">
        <w:rPr>
          <w:b w:val="0"/>
        </w:rPr>
        <w:t>b) Frustrada a negociação, liberar o contratado do compromisso assumido;</w:t>
      </w:r>
    </w:p>
    <w:p w14:paraId="5B895C94" w14:textId="4C5E5122" w:rsidR="00951078" w:rsidRPr="00D54BAD" w:rsidRDefault="00951078" w:rsidP="00CD2757">
      <w:pPr>
        <w:pStyle w:val="Ttulo3"/>
        <w:spacing w:line="276" w:lineRule="auto"/>
        <w:ind w:left="0"/>
        <w:jc w:val="both"/>
        <w:rPr>
          <w:b w:val="0"/>
        </w:rPr>
      </w:pPr>
      <w:r w:rsidRPr="00D54BAD">
        <w:rPr>
          <w:b w:val="0"/>
        </w:rPr>
        <w:t xml:space="preserve">c) Convocar os demais classificados para conceder igual oportunidade de negociação. </w:t>
      </w:r>
    </w:p>
    <w:p w14:paraId="16A0E4FB" w14:textId="77777777" w:rsidR="003B769D" w:rsidRDefault="00951078" w:rsidP="00CD2757">
      <w:pPr>
        <w:pStyle w:val="Ttulo3"/>
        <w:spacing w:line="276" w:lineRule="auto"/>
        <w:ind w:left="0"/>
        <w:jc w:val="both"/>
        <w:rPr>
          <w:b w:val="0"/>
        </w:rPr>
      </w:pPr>
      <w:r w:rsidRPr="00D54BAD">
        <w:rPr>
          <w:b w:val="0"/>
        </w:rPr>
        <w:t xml:space="preserve">4.2. Quando o preço de mercado se tornar superior aos preços registrados e o classificado, mediante oferta de justificativas comprovadas, não puder cumprir o compromisso, o órgão gerenciador poderá: </w:t>
      </w:r>
    </w:p>
    <w:p w14:paraId="15DAD0EA" w14:textId="357D1EE4" w:rsidR="00951078" w:rsidRPr="00D54BAD" w:rsidRDefault="00951078" w:rsidP="00CD2757">
      <w:pPr>
        <w:pStyle w:val="Ttulo3"/>
        <w:spacing w:line="276" w:lineRule="auto"/>
        <w:ind w:left="0"/>
        <w:jc w:val="both"/>
        <w:rPr>
          <w:b w:val="0"/>
        </w:rPr>
      </w:pPr>
      <w:r w:rsidRPr="00D54BAD">
        <w:rPr>
          <w:b w:val="0"/>
        </w:rPr>
        <w:t xml:space="preserve">a) Liberar o contratado do compromisso assumido, sem aplicação de sanção administrativa, desde que as justificativas sejam motivadamente aceitas e o requerimento ocorra antes da emissão de ordem de fornecimento; </w:t>
      </w:r>
    </w:p>
    <w:p w14:paraId="787B98DE" w14:textId="77777777" w:rsidR="00951078" w:rsidRPr="00D54BAD" w:rsidRDefault="00951078" w:rsidP="00CD2757">
      <w:pPr>
        <w:pStyle w:val="Ttulo3"/>
        <w:spacing w:line="276" w:lineRule="auto"/>
        <w:ind w:left="0"/>
        <w:jc w:val="both"/>
        <w:rPr>
          <w:b w:val="0"/>
        </w:rPr>
      </w:pPr>
      <w:r w:rsidRPr="00D54BAD">
        <w:rPr>
          <w:b w:val="0"/>
        </w:rPr>
        <w:t xml:space="preserve">b) Convocar os demais contratados para conceder igual oportunidade de negociação. </w:t>
      </w:r>
    </w:p>
    <w:p w14:paraId="1A47FE15" w14:textId="77777777" w:rsidR="00951078" w:rsidRPr="00D54BAD" w:rsidRDefault="00951078" w:rsidP="00CD2757">
      <w:pPr>
        <w:pStyle w:val="Ttulo3"/>
        <w:spacing w:line="276" w:lineRule="auto"/>
        <w:ind w:left="0"/>
        <w:jc w:val="both"/>
        <w:rPr>
          <w:b w:val="0"/>
        </w:rPr>
      </w:pPr>
      <w:r w:rsidRPr="00D54BAD">
        <w:rPr>
          <w:b w:val="0"/>
        </w:rPr>
        <w:t>4.3. Não logrando êxito nas negociações, o órgão gerenciador deve proceder à revogação da Ata de Registro de Preços e à adoção de medidas cabíveis para obtenção de contratação mais vantajosa.</w:t>
      </w:r>
    </w:p>
    <w:p w14:paraId="15ECB6C9" w14:textId="66FCD80C" w:rsidR="00951078" w:rsidRPr="00D54BAD" w:rsidRDefault="00951078" w:rsidP="00CD2757">
      <w:pPr>
        <w:pStyle w:val="Ttulo3"/>
        <w:spacing w:line="276" w:lineRule="auto"/>
        <w:ind w:left="0"/>
        <w:jc w:val="both"/>
        <w:rPr>
          <w:b w:val="0"/>
        </w:rPr>
      </w:pPr>
      <w:r w:rsidRPr="00D54BAD">
        <w:rPr>
          <w:b w:val="0"/>
        </w:rPr>
        <w:t xml:space="preserve">4.4. Em caso de desequilíbrio da equação econômico-financeira, será adotado o critério de revisão, como forma de restabelecer as condições originalmente pactuadas. </w:t>
      </w:r>
    </w:p>
    <w:p w14:paraId="17AE6E56" w14:textId="77777777" w:rsidR="00951078" w:rsidRPr="00D54BAD" w:rsidRDefault="00951078" w:rsidP="00CD2757">
      <w:pPr>
        <w:pStyle w:val="Ttulo3"/>
        <w:spacing w:line="276" w:lineRule="auto"/>
        <w:ind w:left="0"/>
        <w:jc w:val="both"/>
        <w:rPr>
          <w:b w:val="0"/>
        </w:rPr>
      </w:pPr>
      <w:r w:rsidRPr="00D54BAD">
        <w:rPr>
          <w:b w:val="0"/>
        </w:rPr>
        <w:t xml:space="preserve">4.5. A revisão poderá ocorrer a qualquer tempo da vigência da Ata, desde que a parte interessada comprove a ocorrência de fato imprevisível, superveniente à formalização da proposta, que importe, diretamente, em majoração de seus encargos. </w:t>
      </w:r>
    </w:p>
    <w:p w14:paraId="352F2EFC" w14:textId="77777777" w:rsidR="00951078" w:rsidRPr="00D54BAD" w:rsidRDefault="00951078" w:rsidP="00CD2757">
      <w:pPr>
        <w:pStyle w:val="Ttulo3"/>
        <w:spacing w:line="276" w:lineRule="auto"/>
        <w:ind w:left="0"/>
        <w:jc w:val="both"/>
        <w:rPr>
          <w:b w:val="0"/>
        </w:rPr>
      </w:pPr>
      <w:r w:rsidRPr="00D54BAD">
        <w:rPr>
          <w:b w:val="0"/>
        </w:rPr>
        <w:t>4.5.1.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759CC560" w14:textId="0CF94324" w:rsidR="003B769D" w:rsidRDefault="00951078" w:rsidP="00CD2757">
      <w:pPr>
        <w:pStyle w:val="Ttulo3"/>
        <w:spacing w:line="276" w:lineRule="auto"/>
        <w:ind w:left="0"/>
        <w:jc w:val="both"/>
        <w:rPr>
          <w:b w:val="0"/>
        </w:rPr>
      </w:pPr>
      <w:r w:rsidRPr="00D54BAD">
        <w:rPr>
          <w:b w:val="0"/>
        </w:rPr>
        <w:t>4.5.2.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supere o prazo de um ano.</w:t>
      </w:r>
    </w:p>
    <w:p w14:paraId="61B2D019" w14:textId="51917C71" w:rsidR="00951078" w:rsidRPr="00D54BAD" w:rsidRDefault="00951078" w:rsidP="00CD2757">
      <w:pPr>
        <w:pStyle w:val="Ttulo3"/>
        <w:spacing w:line="276" w:lineRule="auto"/>
        <w:ind w:left="0"/>
        <w:jc w:val="both"/>
        <w:rPr>
          <w:b w:val="0"/>
        </w:rPr>
      </w:pPr>
      <w:r w:rsidRPr="00D54BAD">
        <w:rPr>
          <w:b w:val="0"/>
        </w:rPr>
        <w:t>4.5.3. Não será concedida a revisão quando:</w:t>
      </w:r>
    </w:p>
    <w:p w14:paraId="1B3D4FF4" w14:textId="77777777" w:rsidR="00951078" w:rsidRPr="00D54BAD" w:rsidRDefault="00951078" w:rsidP="00CD2757">
      <w:pPr>
        <w:pStyle w:val="Ttulo3"/>
        <w:spacing w:line="276" w:lineRule="auto"/>
        <w:ind w:left="0"/>
        <w:jc w:val="both"/>
        <w:rPr>
          <w:b w:val="0"/>
        </w:rPr>
      </w:pPr>
      <w:r w:rsidRPr="00D54BAD">
        <w:rPr>
          <w:b w:val="0"/>
        </w:rPr>
        <w:t>a) Ausente a elevação de encargos alegada pela parte interessada;</w:t>
      </w:r>
    </w:p>
    <w:p w14:paraId="682DF5E6" w14:textId="555FD603" w:rsidR="00951078" w:rsidRPr="00D54BAD" w:rsidRDefault="00951078" w:rsidP="00CD2757">
      <w:pPr>
        <w:pStyle w:val="Ttulo3"/>
        <w:spacing w:line="276" w:lineRule="auto"/>
        <w:ind w:left="0"/>
        <w:jc w:val="both"/>
        <w:rPr>
          <w:b w:val="0"/>
        </w:rPr>
      </w:pPr>
      <w:r w:rsidRPr="00D54BAD">
        <w:rPr>
          <w:b w:val="0"/>
        </w:rPr>
        <w:t xml:space="preserve">b) O evento imputado como causa de desequilíbrio houver ocorrido antes da formulação da proposta definitiva ou após a finalização da vigência da Ata; </w:t>
      </w:r>
    </w:p>
    <w:p w14:paraId="08A18356" w14:textId="77777777" w:rsidR="00951078" w:rsidRPr="00D54BAD" w:rsidRDefault="00951078" w:rsidP="00CD2757">
      <w:pPr>
        <w:pStyle w:val="Ttulo3"/>
        <w:spacing w:line="276" w:lineRule="auto"/>
        <w:ind w:left="0"/>
        <w:jc w:val="both"/>
        <w:rPr>
          <w:b w:val="0"/>
        </w:rPr>
      </w:pPr>
      <w:r w:rsidRPr="00D54BAD">
        <w:rPr>
          <w:b w:val="0"/>
        </w:rPr>
        <w:t>c) Ausente o nexo de causalidade entre o evento ocorrido e a majoração dos encargos atribuídos à parte interessada;</w:t>
      </w:r>
    </w:p>
    <w:p w14:paraId="045539F4" w14:textId="595B743F" w:rsidR="00951078" w:rsidRPr="00D54BAD" w:rsidRDefault="00951078" w:rsidP="00CD2757">
      <w:pPr>
        <w:pStyle w:val="Ttulo3"/>
        <w:spacing w:line="276" w:lineRule="auto"/>
        <w:ind w:left="0"/>
        <w:jc w:val="both"/>
        <w:rPr>
          <w:b w:val="0"/>
        </w:rPr>
      </w:pPr>
      <w:r w:rsidRPr="00D54BAD">
        <w:rPr>
          <w:b w:val="0"/>
        </w:rPr>
        <w:t xml:space="preserve">d) A parte interessada houver incorrido em culpa pela majoração de seus próprios encargos, incluindo-se, nesse âmbito, a previsibilidade da ocorrência do evento. </w:t>
      </w:r>
    </w:p>
    <w:p w14:paraId="27A007F5" w14:textId="77777777" w:rsidR="00951078" w:rsidRDefault="00951078" w:rsidP="00D54BAD">
      <w:pPr>
        <w:pStyle w:val="Ttulo3"/>
        <w:spacing w:line="276" w:lineRule="auto"/>
        <w:jc w:val="both"/>
      </w:pPr>
    </w:p>
    <w:p w14:paraId="415E0464" w14:textId="77777777" w:rsidR="00951078" w:rsidRDefault="00951078" w:rsidP="00CD2757">
      <w:pPr>
        <w:pStyle w:val="Ttulo3"/>
        <w:spacing w:line="276" w:lineRule="auto"/>
        <w:ind w:left="0"/>
        <w:jc w:val="both"/>
      </w:pPr>
      <w:r>
        <w:t>CLÁUSULA QUINTA - DO CANCELAMENTO DA ATA DE REGISTRO DE PREÇOS</w:t>
      </w:r>
    </w:p>
    <w:p w14:paraId="4D5769B1" w14:textId="0F6730E2" w:rsidR="00951078" w:rsidRPr="00D54BAD" w:rsidRDefault="00951078" w:rsidP="00CD2757">
      <w:pPr>
        <w:pStyle w:val="Ttulo3"/>
        <w:spacing w:line="276" w:lineRule="auto"/>
        <w:ind w:left="0"/>
        <w:jc w:val="both"/>
        <w:rPr>
          <w:b w:val="0"/>
        </w:rPr>
      </w:pPr>
      <w:r w:rsidRPr="00D54BAD">
        <w:rPr>
          <w:b w:val="0"/>
        </w:rPr>
        <w:t xml:space="preserve">5.1. A ATA DE REGISTRO DE PREÇOS poderá ser cancelada pela Administração: </w:t>
      </w:r>
    </w:p>
    <w:p w14:paraId="67B59F8B" w14:textId="77777777" w:rsidR="00951078" w:rsidRPr="00D54BAD" w:rsidRDefault="00951078" w:rsidP="00CD2757">
      <w:pPr>
        <w:pStyle w:val="Ttulo3"/>
        <w:spacing w:line="276" w:lineRule="auto"/>
        <w:ind w:left="0"/>
        <w:jc w:val="both"/>
        <w:rPr>
          <w:b w:val="0"/>
        </w:rPr>
      </w:pPr>
      <w:r w:rsidRPr="00D54BAD">
        <w:rPr>
          <w:b w:val="0"/>
        </w:rPr>
        <w:t xml:space="preserve">5.1.1. Automaticamente: </w:t>
      </w:r>
    </w:p>
    <w:p w14:paraId="1F7C4FFF" w14:textId="77777777" w:rsidR="00951078" w:rsidRPr="00D54BAD" w:rsidRDefault="00951078" w:rsidP="00CD2757">
      <w:pPr>
        <w:pStyle w:val="Ttulo3"/>
        <w:spacing w:line="276" w:lineRule="auto"/>
        <w:ind w:left="0"/>
        <w:jc w:val="both"/>
        <w:rPr>
          <w:b w:val="0"/>
        </w:rPr>
      </w:pPr>
      <w:r w:rsidRPr="00D54BAD">
        <w:rPr>
          <w:b w:val="0"/>
        </w:rPr>
        <w:t xml:space="preserve">a). Por decurso de prazo de vigência. </w:t>
      </w:r>
    </w:p>
    <w:p w14:paraId="333189D0" w14:textId="77777777" w:rsidR="00D54BAD" w:rsidRPr="00D54BAD" w:rsidRDefault="00951078" w:rsidP="00CD2757">
      <w:pPr>
        <w:pStyle w:val="Ttulo3"/>
        <w:spacing w:line="276" w:lineRule="auto"/>
        <w:ind w:left="0"/>
        <w:jc w:val="both"/>
        <w:rPr>
          <w:b w:val="0"/>
        </w:rPr>
      </w:pPr>
      <w:r w:rsidRPr="00D54BAD">
        <w:rPr>
          <w:b w:val="0"/>
        </w:rPr>
        <w:t xml:space="preserve">b). Quando não restarem outros licitantes registrados. </w:t>
      </w:r>
    </w:p>
    <w:p w14:paraId="03BF35F6" w14:textId="0E80AD08" w:rsidR="00951078" w:rsidRPr="00D54BAD" w:rsidRDefault="00951078" w:rsidP="00CD2757">
      <w:pPr>
        <w:pStyle w:val="Ttulo3"/>
        <w:spacing w:line="276" w:lineRule="auto"/>
        <w:ind w:left="0"/>
        <w:jc w:val="both"/>
        <w:rPr>
          <w:b w:val="0"/>
        </w:rPr>
      </w:pPr>
      <w:r w:rsidRPr="00D54BAD">
        <w:rPr>
          <w:b w:val="0"/>
        </w:rPr>
        <w:t>c). Quando caracterizado o interesse público.</w:t>
      </w:r>
    </w:p>
    <w:p w14:paraId="7E3B908B" w14:textId="77777777" w:rsidR="00951078" w:rsidRDefault="00951078" w:rsidP="00D54BAD">
      <w:pPr>
        <w:pStyle w:val="Ttulo3"/>
        <w:spacing w:line="276" w:lineRule="auto"/>
        <w:jc w:val="both"/>
      </w:pPr>
    </w:p>
    <w:p w14:paraId="7D482F2D" w14:textId="77777777" w:rsidR="00951078" w:rsidRDefault="00951078" w:rsidP="00CD2757">
      <w:pPr>
        <w:pStyle w:val="Ttulo3"/>
        <w:spacing w:line="276" w:lineRule="auto"/>
        <w:ind w:left="0"/>
        <w:jc w:val="both"/>
      </w:pPr>
      <w:r>
        <w:t xml:space="preserve">CLÁUSULA SEXTA – DA MODALIDADE DE PAGAMENTO </w:t>
      </w:r>
    </w:p>
    <w:p w14:paraId="1597A5F1" w14:textId="77777777" w:rsidR="00951078" w:rsidRPr="00D54BAD" w:rsidRDefault="00951078" w:rsidP="00CD2757">
      <w:pPr>
        <w:pStyle w:val="Ttulo3"/>
        <w:spacing w:line="276" w:lineRule="auto"/>
        <w:ind w:left="0"/>
        <w:jc w:val="both"/>
        <w:rPr>
          <w:b w:val="0"/>
        </w:rPr>
      </w:pPr>
      <w:r w:rsidRPr="00D54BAD">
        <w:rPr>
          <w:b w:val="0"/>
        </w:rPr>
        <w:t xml:space="preserve">6.1. Anota fiscal/fatura deverá ser emitida pela própria CONTRATADA, obrigatoriamente com o número de inscrição no CNPJ apresentado nos documentos de habilitação e das propostas, não se admitindo notas fiscais/faturas com outros CNPJ, mesmo aqueles de filiais ou da matriz; </w:t>
      </w:r>
    </w:p>
    <w:p w14:paraId="3DB183BA" w14:textId="584036F5" w:rsidR="00951078" w:rsidRPr="00D54BAD" w:rsidRDefault="00951078" w:rsidP="00CD2757">
      <w:pPr>
        <w:pStyle w:val="Ttulo3"/>
        <w:spacing w:line="276" w:lineRule="auto"/>
        <w:ind w:left="0"/>
        <w:jc w:val="both"/>
        <w:rPr>
          <w:b w:val="0"/>
        </w:rPr>
      </w:pPr>
      <w:r w:rsidRPr="00D54BAD">
        <w:rPr>
          <w:b w:val="0"/>
        </w:rPr>
        <w:t>6.2. O pagamento será efetua</w:t>
      </w:r>
      <w:r w:rsidR="00D54BAD">
        <w:rPr>
          <w:b w:val="0"/>
        </w:rPr>
        <w:t xml:space="preserve">do em um prazo não superior a </w:t>
      </w:r>
      <w:r w:rsidR="00D27188">
        <w:rPr>
          <w:b w:val="0"/>
        </w:rPr>
        <w:t>30</w:t>
      </w:r>
      <w:r w:rsidRPr="00D54BAD">
        <w:rPr>
          <w:b w:val="0"/>
        </w:rPr>
        <w:t xml:space="preserve"> (</w:t>
      </w:r>
      <w:r w:rsidR="00D27188">
        <w:rPr>
          <w:b w:val="0"/>
        </w:rPr>
        <w:t>trinta</w:t>
      </w:r>
      <w:r w:rsidRPr="00D54BAD">
        <w:rPr>
          <w:b w:val="0"/>
        </w:rPr>
        <w:t>) dias, contados da data da entrega do produto mediante a apresentação da nota fiscal devidamente certificada pelo servidor competente;</w:t>
      </w:r>
    </w:p>
    <w:p w14:paraId="3CDF7B90" w14:textId="58A21E8F" w:rsidR="00951078" w:rsidRPr="00D54BAD" w:rsidRDefault="00951078" w:rsidP="00CD2757">
      <w:pPr>
        <w:pStyle w:val="Ttulo3"/>
        <w:spacing w:line="276" w:lineRule="auto"/>
        <w:ind w:left="0"/>
        <w:jc w:val="both"/>
        <w:rPr>
          <w:b w:val="0"/>
        </w:rPr>
      </w:pPr>
      <w:r w:rsidRPr="00D54BAD">
        <w:rPr>
          <w:b w:val="0"/>
        </w:rPr>
        <w:t>6.3. O pagamento será creditado em conta corrente da CONTRATADA, através de ordem bancária, devendo, para isto estar explicitado na proposta nome do banco, agência, localidade e número da conta corrente em que deverá ser efetuado o crédito.</w:t>
      </w:r>
    </w:p>
    <w:p w14:paraId="1F6EC704" w14:textId="77777777" w:rsidR="00951078" w:rsidRPr="00D54BAD" w:rsidRDefault="00951078" w:rsidP="00D54BAD">
      <w:pPr>
        <w:pStyle w:val="Ttulo3"/>
        <w:spacing w:line="276" w:lineRule="auto"/>
        <w:jc w:val="both"/>
        <w:rPr>
          <w:b w:val="0"/>
        </w:rPr>
      </w:pPr>
      <w:r w:rsidRPr="00D54BAD">
        <w:rPr>
          <w:b w:val="0"/>
        </w:rPr>
        <w:t xml:space="preserve"> 6.4. Havendo erro na apresentação da nota fiscal ou dos documentos pertinentes a contratação, ou ainda, circunstância que impeça a liquidação da despesa, como por exemplo, obrigação financeira pendente, decorrendo de penalidade imposta ou inadimplência, o pagamento ficará sobrestado até que a Contratada providencie as medidas saneadoras; </w:t>
      </w:r>
    </w:p>
    <w:p w14:paraId="01ED07E1" w14:textId="77777777" w:rsidR="00951078" w:rsidRPr="00D54BAD" w:rsidRDefault="00951078" w:rsidP="00D54BAD">
      <w:pPr>
        <w:pStyle w:val="Ttulo3"/>
        <w:spacing w:line="276" w:lineRule="auto"/>
        <w:jc w:val="both"/>
        <w:rPr>
          <w:b w:val="0"/>
        </w:rPr>
      </w:pPr>
      <w:r w:rsidRPr="00D54BAD">
        <w:rPr>
          <w:b w:val="0"/>
        </w:rPr>
        <w:t>6.5. A empresa contratada deverá apresentar juntamente com a nota fiscal/fatura, o Certificado de Regularidade do FGTS, a certidão específica quanto a inexistência de débito de contribuições junto ao</w:t>
      </w:r>
      <w:r>
        <w:t xml:space="preserve"> </w:t>
      </w:r>
      <w:r w:rsidRPr="00D54BAD">
        <w:rPr>
          <w:b w:val="0"/>
        </w:rPr>
        <w:t>INSS, a Certidão Conjunta de Débitos Relativos a Tributos Federais e da Dívida da União e a certidão negativa de débitos trabalhistas;</w:t>
      </w:r>
    </w:p>
    <w:p w14:paraId="5C7C65BB" w14:textId="7D53F17D" w:rsidR="00951078" w:rsidRPr="00D54BAD" w:rsidRDefault="00951078" w:rsidP="00D54BAD">
      <w:pPr>
        <w:pStyle w:val="Ttulo3"/>
        <w:spacing w:line="276" w:lineRule="auto"/>
        <w:jc w:val="both"/>
        <w:rPr>
          <w:b w:val="0"/>
        </w:rPr>
      </w:pPr>
      <w:r w:rsidRPr="00D54BAD">
        <w:rPr>
          <w:b w:val="0"/>
        </w:rPr>
        <w:t xml:space="preserve"> 6.6. A regularidade fiscal e trabalhista da empresa contratada será confirmada, mediante a consulta efetuada por meio eletrônico; </w:t>
      </w:r>
    </w:p>
    <w:p w14:paraId="5914D0B4" w14:textId="77777777" w:rsidR="00951078" w:rsidRPr="00D54BAD" w:rsidRDefault="00951078" w:rsidP="00D54BAD">
      <w:pPr>
        <w:pStyle w:val="Ttulo3"/>
        <w:spacing w:line="276" w:lineRule="auto"/>
        <w:jc w:val="both"/>
        <w:rPr>
          <w:b w:val="0"/>
        </w:rPr>
      </w:pPr>
      <w:r w:rsidRPr="00D54BAD">
        <w:rPr>
          <w:b w:val="0"/>
        </w:rPr>
        <w:t xml:space="preserve">6.7. Todos os custos com imposto, taxas, pedágios, fretes e demais despesas que porventura ocorrem serão de responsabilidade da empresa contratada; </w:t>
      </w:r>
    </w:p>
    <w:p w14:paraId="4E252C7E" w14:textId="2EBC1E8E" w:rsidR="00951078" w:rsidRPr="00D54BAD" w:rsidRDefault="00951078" w:rsidP="00D54BAD">
      <w:pPr>
        <w:pStyle w:val="Ttulo3"/>
        <w:spacing w:line="276" w:lineRule="auto"/>
        <w:jc w:val="both"/>
        <w:rPr>
          <w:b w:val="0"/>
        </w:rPr>
      </w:pPr>
      <w:r w:rsidRPr="00D54BAD">
        <w:rPr>
          <w:b w:val="0"/>
        </w:rPr>
        <w:t>6.8. Havendo erro no documento de cobrança, a mesma ficará pendente e o pagamento sustado até que a empresa contratada providencie as medidas saneadoras necessárias, não ocorrendo, nesse caso, quaisquer ônus por parte da CONTRATANTE.</w:t>
      </w:r>
    </w:p>
    <w:p w14:paraId="186455CE" w14:textId="77777777" w:rsidR="00951078" w:rsidRDefault="00951078" w:rsidP="00D54BAD">
      <w:pPr>
        <w:pStyle w:val="Ttulo3"/>
        <w:spacing w:line="276" w:lineRule="auto"/>
        <w:jc w:val="both"/>
      </w:pPr>
    </w:p>
    <w:p w14:paraId="2970173F" w14:textId="77777777" w:rsidR="00951078" w:rsidRDefault="00951078" w:rsidP="00D54BAD">
      <w:pPr>
        <w:pStyle w:val="Ttulo3"/>
        <w:spacing w:line="276" w:lineRule="auto"/>
        <w:jc w:val="both"/>
      </w:pPr>
      <w:r>
        <w:t>CLÁUSULA SÉTIMA – DA VIGÊNCIA DA ATA DE REGISTRO DE PREÇOS</w:t>
      </w:r>
    </w:p>
    <w:p w14:paraId="0FF0E7E3" w14:textId="77777777" w:rsidR="00951078" w:rsidRPr="00D54BAD" w:rsidRDefault="00951078" w:rsidP="00D54BAD">
      <w:pPr>
        <w:pStyle w:val="Ttulo3"/>
        <w:spacing w:line="276" w:lineRule="auto"/>
        <w:jc w:val="both"/>
        <w:rPr>
          <w:b w:val="0"/>
        </w:rPr>
      </w:pPr>
      <w:r w:rsidRPr="00D54BAD">
        <w:rPr>
          <w:b w:val="0"/>
        </w:rPr>
        <w:t xml:space="preserve">7.1. O prazo de vigência desta Ata de Registro de Preços será de 12 (doze) meses, podendo, durante esse período, ser firmado contrato/empenho para aquisição dos itens registrados em ata. </w:t>
      </w:r>
    </w:p>
    <w:p w14:paraId="24CCA927" w14:textId="77777777" w:rsidR="00951078" w:rsidRDefault="00951078" w:rsidP="00D54BAD">
      <w:pPr>
        <w:pStyle w:val="Ttulo3"/>
        <w:spacing w:line="276" w:lineRule="auto"/>
        <w:jc w:val="both"/>
      </w:pPr>
    </w:p>
    <w:p w14:paraId="5A81FDFB" w14:textId="77777777" w:rsidR="00951078" w:rsidRDefault="00951078" w:rsidP="00D54BAD">
      <w:pPr>
        <w:pStyle w:val="Ttulo3"/>
        <w:spacing w:line="276" w:lineRule="auto"/>
        <w:jc w:val="both"/>
      </w:pPr>
      <w:r>
        <w:t>CLÁUSULA OITAVA – DA DOTAÇÃO ORÇAMENTÁRIA</w:t>
      </w:r>
    </w:p>
    <w:p w14:paraId="5C3C80F2" w14:textId="4594EFF6" w:rsidR="00951078" w:rsidRPr="00D54BAD" w:rsidRDefault="00951078" w:rsidP="00D54BAD">
      <w:pPr>
        <w:pStyle w:val="Ttulo3"/>
        <w:spacing w:line="276" w:lineRule="auto"/>
        <w:jc w:val="both"/>
        <w:rPr>
          <w:b w:val="0"/>
        </w:rPr>
      </w:pPr>
      <w:r w:rsidRPr="00D54BAD">
        <w:rPr>
          <w:b w:val="0"/>
        </w:rPr>
        <w:t>8.1. As despesas inerentes a esta Ata correrão à conta das respectivas dotações orçamentárias dos órgãos e entidades da Administração Direta que aderirem à contratação e serão especificadas ao tempo no contrato e na ordem de emissão de fornecimento.</w:t>
      </w:r>
    </w:p>
    <w:p w14:paraId="7DC69AE9" w14:textId="77777777" w:rsidR="00951078" w:rsidRDefault="00951078" w:rsidP="00D54BAD">
      <w:pPr>
        <w:pStyle w:val="Ttulo3"/>
        <w:spacing w:line="276" w:lineRule="auto"/>
        <w:jc w:val="both"/>
      </w:pPr>
    </w:p>
    <w:p w14:paraId="66AD137E" w14:textId="77777777" w:rsidR="00951078" w:rsidRDefault="00951078" w:rsidP="00D54BAD">
      <w:pPr>
        <w:pStyle w:val="Ttulo3"/>
        <w:spacing w:line="276" w:lineRule="auto"/>
        <w:jc w:val="both"/>
      </w:pPr>
      <w:r>
        <w:t>CLÁUSULA NONA – DA CONVOCAÇÃO PARA RECEBER A ORDEM DE FORNECIMENTO</w:t>
      </w:r>
    </w:p>
    <w:p w14:paraId="4082CE3D" w14:textId="77777777" w:rsidR="00951078" w:rsidRPr="00D54BAD" w:rsidRDefault="00951078" w:rsidP="00D54BAD">
      <w:pPr>
        <w:pStyle w:val="Ttulo3"/>
        <w:spacing w:line="276" w:lineRule="auto"/>
        <w:jc w:val="both"/>
        <w:rPr>
          <w:b w:val="0"/>
        </w:rPr>
      </w:pPr>
      <w:r w:rsidRPr="00D54BAD">
        <w:rPr>
          <w:b w:val="0"/>
        </w:rPr>
        <w:t xml:space="preserve"> 9.1. A emissão da Ordem de fornecimento constitui o instrumento de formalização do objeto contratado.</w:t>
      </w:r>
    </w:p>
    <w:p w14:paraId="577B6889" w14:textId="77777777" w:rsidR="009D656F" w:rsidRDefault="009D656F" w:rsidP="00D54BAD">
      <w:pPr>
        <w:pStyle w:val="Ttulo3"/>
        <w:spacing w:line="276" w:lineRule="auto"/>
        <w:jc w:val="both"/>
        <w:rPr>
          <w:b w:val="0"/>
        </w:rPr>
      </w:pPr>
    </w:p>
    <w:p w14:paraId="34662377" w14:textId="77777777" w:rsidR="009D656F" w:rsidRDefault="009D656F" w:rsidP="00D54BAD">
      <w:pPr>
        <w:pStyle w:val="Ttulo3"/>
        <w:spacing w:line="276" w:lineRule="auto"/>
        <w:jc w:val="both"/>
        <w:rPr>
          <w:b w:val="0"/>
        </w:rPr>
      </w:pPr>
    </w:p>
    <w:p w14:paraId="1EC769D9" w14:textId="77777777" w:rsidR="00951078" w:rsidRPr="00D54BAD" w:rsidRDefault="00951078" w:rsidP="00D54BAD">
      <w:pPr>
        <w:pStyle w:val="Ttulo3"/>
        <w:spacing w:line="276" w:lineRule="auto"/>
        <w:jc w:val="both"/>
        <w:rPr>
          <w:b w:val="0"/>
        </w:rPr>
      </w:pPr>
      <w:r w:rsidRPr="00D54BAD">
        <w:rPr>
          <w:b w:val="0"/>
        </w:rPr>
        <w:t xml:space="preserve"> 9.2. Quando houver necessidade do objeto contratado por algum dos órgãos participantes da Ata, o licitante </w:t>
      </w:r>
      <w:r w:rsidRPr="00D54BAD">
        <w:rPr>
          <w:b w:val="0"/>
        </w:rPr>
        <w:lastRenderedPageBreak/>
        <w:t xml:space="preserve">classificado em primeiro lugar será convocado para o fornecimento no prazo de até 03 (três) dias úteis, após a Ordem de fornecimento. </w:t>
      </w:r>
    </w:p>
    <w:p w14:paraId="6F3C3FB5" w14:textId="77777777" w:rsidR="00951078" w:rsidRPr="00D54BAD" w:rsidRDefault="00951078" w:rsidP="00D54BAD">
      <w:pPr>
        <w:pStyle w:val="Ttulo3"/>
        <w:spacing w:line="276" w:lineRule="auto"/>
        <w:jc w:val="both"/>
        <w:rPr>
          <w:b w:val="0"/>
        </w:rPr>
      </w:pPr>
      <w:r w:rsidRPr="00D54BAD">
        <w:rPr>
          <w:b w:val="0"/>
        </w:rPr>
        <w:t xml:space="preserve">9.3. A Administração poderá prorrogar o prazo fixado no item anterior, por igual período, nos termos do art. 64, § 1º, da Lei Federal nº 8.666/93, quando solicitado pelo licitante classificado, durante o seu transcurso, e desde que ocorra motivo justificado, aceito pelo ente promotor do certame. </w:t>
      </w:r>
    </w:p>
    <w:p w14:paraId="4731E816" w14:textId="7564F8EA" w:rsidR="00951078" w:rsidRPr="00D54BAD" w:rsidRDefault="00951078" w:rsidP="00D54BAD">
      <w:pPr>
        <w:pStyle w:val="Ttulo3"/>
        <w:spacing w:line="276" w:lineRule="auto"/>
        <w:jc w:val="both"/>
        <w:rPr>
          <w:b w:val="0"/>
        </w:rPr>
      </w:pPr>
      <w:r w:rsidRPr="00D54BAD">
        <w:rPr>
          <w:b w:val="0"/>
        </w:rPr>
        <w:t>9.4. Se o licitante classificado em primeiro lugar se recusar a receber a ordem de fornecimento ou se não dispuser de condições de atender integralmente à necessidade da Administração, poderá a ordem de fornecimento ser expedida para os demais proponentes cadastrados que concordarem fornecer o objeto licitado ao preço e nas mesmas condições do primeiro colocado, observado a ordem de classificação.</w:t>
      </w:r>
    </w:p>
    <w:p w14:paraId="3DAE1415" w14:textId="77777777" w:rsidR="00951078" w:rsidRDefault="00951078" w:rsidP="00D54BAD">
      <w:pPr>
        <w:pStyle w:val="Ttulo3"/>
        <w:spacing w:line="276" w:lineRule="auto"/>
        <w:jc w:val="both"/>
      </w:pPr>
    </w:p>
    <w:p w14:paraId="00B02BC7" w14:textId="77777777" w:rsidR="00951078" w:rsidRDefault="00951078" w:rsidP="00D54BAD">
      <w:pPr>
        <w:pStyle w:val="Ttulo3"/>
        <w:spacing w:line="276" w:lineRule="auto"/>
        <w:jc w:val="both"/>
      </w:pPr>
      <w:r>
        <w:t>CLÁUSULA DÉCIMA- DO CANCELAMENTO DO REGISTRO DE PREÇOS DO FORNECEDOR</w:t>
      </w:r>
    </w:p>
    <w:p w14:paraId="7AD28F8F" w14:textId="4C82061E" w:rsidR="00951078" w:rsidRPr="00D54BAD" w:rsidRDefault="00951078" w:rsidP="00D54BAD">
      <w:pPr>
        <w:pStyle w:val="Ttulo3"/>
        <w:spacing w:line="276" w:lineRule="auto"/>
        <w:jc w:val="both"/>
        <w:rPr>
          <w:b w:val="0"/>
        </w:rPr>
      </w:pPr>
      <w:r w:rsidRPr="00D54BAD">
        <w:rPr>
          <w:b w:val="0"/>
        </w:rPr>
        <w:t>10.1. O Órgão Gerenciador promoverá o cancelamento do registro do licitante vencedor quando couber o disposto no art. 20 do Decreto nº 7.892/2013, tendo a seguinte regra:</w:t>
      </w:r>
    </w:p>
    <w:p w14:paraId="28870C06" w14:textId="77777777" w:rsidR="00951078" w:rsidRPr="00D54BAD" w:rsidRDefault="00951078" w:rsidP="00D54BAD">
      <w:pPr>
        <w:pStyle w:val="Ttulo3"/>
        <w:spacing w:line="276" w:lineRule="auto"/>
        <w:jc w:val="both"/>
        <w:rPr>
          <w:b w:val="0"/>
        </w:rPr>
      </w:pPr>
      <w:r w:rsidRPr="00D54BAD">
        <w:rPr>
          <w:b w:val="0"/>
        </w:rPr>
        <w:t xml:space="preserve"> I - Descumprir as condições da ata de registro de preços, assegurado o contraditório e a ampla defesa; </w:t>
      </w:r>
    </w:p>
    <w:p w14:paraId="7273C8DE" w14:textId="77777777" w:rsidR="00951078" w:rsidRPr="00D54BAD" w:rsidRDefault="00951078" w:rsidP="00D54BAD">
      <w:pPr>
        <w:pStyle w:val="Ttulo3"/>
        <w:spacing w:line="276" w:lineRule="auto"/>
        <w:jc w:val="both"/>
        <w:rPr>
          <w:b w:val="0"/>
        </w:rPr>
      </w:pPr>
      <w:r w:rsidRPr="00D54BAD">
        <w:rPr>
          <w:b w:val="0"/>
        </w:rPr>
        <w:t xml:space="preserve">II - Não retirar a nota de empenho ou instrumento equivalente no prazo estabelecido pela Administração, sem justificativa aceitável, assegurado o contraditório e a ampla defesa; </w:t>
      </w:r>
    </w:p>
    <w:p w14:paraId="4C7F092E" w14:textId="77777777" w:rsidR="00951078" w:rsidRPr="00D54BAD" w:rsidRDefault="00951078" w:rsidP="00D54BAD">
      <w:pPr>
        <w:pStyle w:val="Ttulo3"/>
        <w:spacing w:line="276" w:lineRule="auto"/>
        <w:jc w:val="both"/>
        <w:rPr>
          <w:b w:val="0"/>
        </w:rPr>
      </w:pPr>
      <w:r w:rsidRPr="00D54BAD">
        <w:rPr>
          <w:b w:val="0"/>
        </w:rPr>
        <w:t>III - Não aceitar reduzir o seu preço registrado, na hipótese deste se tornar superior àqueles praticados no mercado; ou</w:t>
      </w:r>
    </w:p>
    <w:p w14:paraId="6EBA1758" w14:textId="77777777" w:rsidR="00951078" w:rsidRPr="00D54BAD" w:rsidRDefault="00951078" w:rsidP="00D54BAD">
      <w:pPr>
        <w:pStyle w:val="Ttulo3"/>
        <w:spacing w:line="276" w:lineRule="auto"/>
        <w:jc w:val="both"/>
        <w:rPr>
          <w:b w:val="0"/>
        </w:rPr>
      </w:pPr>
      <w:r w:rsidRPr="00D54BAD">
        <w:rPr>
          <w:b w:val="0"/>
        </w:rPr>
        <w:t xml:space="preserve">IV - Sofrer sanção prevista nos incisos III ou IV do caput do art. 87 da Lei nº 8.666, de 1993, ou no art. 7º da Lei nº 10.520, de 2002, assegurado o contraditório e a ampla defesa. </w:t>
      </w:r>
    </w:p>
    <w:p w14:paraId="4DF9E057" w14:textId="77777777" w:rsidR="00951078" w:rsidRPr="00D54BAD" w:rsidRDefault="00951078" w:rsidP="00D54BAD">
      <w:pPr>
        <w:pStyle w:val="Ttulo3"/>
        <w:spacing w:line="276" w:lineRule="auto"/>
        <w:jc w:val="both"/>
        <w:rPr>
          <w:b w:val="0"/>
        </w:rPr>
      </w:pPr>
      <w:r w:rsidRPr="00D54BAD">
        <w:rPr>
          <w:b w:val="0"/>
        </w:rPr>
        <w:t xml:space="preserve">10.2. O Órgão Gerenciador poderá cancelar o registro do preço por fato superveniente ou por motivo de força maior, que comprovada e justificadamente prejudique o cumprimento da ata, por razão de interesse público ou a pedido do licitante. </w:t>
      </w:r>
    </w:p>
    <w:p w14:paraId="20DEE609" w14:textId="19ECCEE2" w:rsidR="00951078" w:rsidRPr="00D54BAD" w:rsidRDefault="00951078" w:rsidP="00D54BAD">
      <w:pPr>
        <w:pStyle w:val="Ttulo3"/>
        <w:spacing w:line="276" w:lineRule="auto"/>
        <w:jc w:val="both"/>
        <w:rPr>
          <w:b w:val="0"/>
        </w:rPr>
      </w:pPr>
      <w:r w:rsidRPr="00D54BAD">
        <w:rPr>
          <w:b w:val="0"/>
        </w:rPr>
        <w:t xml:space="preserve">10.3. O cancelamento de registro, nas hipóteses previstas, assegurados o contraditório e a ampla defesa, serão formalizados por despacho da autoridade competente da CONTRATANTE. </w:t>
      </w:r>
    </w:p>
    <w:p w14:paraId="2CC976DD" w14:textId="77777777" w:rsidR="00951078" w:rsidRPr="00D54BAD" w:rsidRDefault="00951078" w:rsidP="00D54BAD">
      <w:pPr>
        <w:pStyle w:val="Ttulo3"/>
        <w:spacing w:line="276" w:lineRule="auto"/>
        <w:jc w:val="both"/>
        <w:rPr>
          <w:b w:val="0"/>
        </w:rPr>
      </w:pPr>
      <w:r w:rsidRPr="00D54BAD">
        <w:rPr>
          <w:b w:val="0"/>
        </w:rPr>
        <w:t xml:space="preserve">10.4. O cancelamento será a pedido, quando a empresa vencedora do certame comprovar: </w:t>
      </w:r>
    </w:p>
    <w:p w14:paraId="3CF785C6" w14:textId="77777777" w:rsidR="00951078" w:rsidRPr="00D54BAD" w:rsidRDefault="00951078" w:rsidP="00D54BAD">
      <w:pPr>
        <w:pStyle w:val="Ttulo3"/>
        <w:spacing w:line="276" w:lineRule="auto"/>
        <w:jc w:val="both"/>
        <w:rPr>
          <w:b w:val="0"/>
        </w:rPr>
      </w:pPr>
      <w:r w:rsidRPr="00D54BAD">
        <w:rPr>
          <w:b w:val="0"/>
        </w:rPr>
        <w:t xml:space="preserve">a) A impossibilidade de cumprir as exigências da Ata de Registro de Preços, por ocorrência de casos fortuitos ou de força maior. </w:t>
      </w:r>
    </w:p>
    <w:p w14:paraId="1E1A09CE" w14:textId="77777777" w:rsidR="00951078" w:rsidRPr="00D54BAD" w:rsidRDefault="00951078" w:rsidP="00D54BAD">
      <w:pPr>
        <w:pStyle w:val="Ttulo3"/>
        <w:spacing w:line="276" w:lineRule="auto"/>
        <w:jc w:val="both"/>
        <w:rPr>
          <w:b w:val="0"/>
        </w:rPr>
      </w:pPr>
      <w:r w:rsidRPr="00D54BAD">
        <w:rPr>
          <w:b w:val="0"/>
        </w:rPr>
        <w:t>b) Que o seu preço registrado se tornar, comprovadamente, inexequível em função da elevação dos preços de mercado e/ou dos insumos que compõem o custo do produto.</w:t>
      </w:r>
    </w:p>
    <w:p w14:paraId="04166515" w14:textId="77777777" w:rsidR="00951078" w:rsidRPr="00D54BAD" w:rsidRDefault="00951078" w:rsidP="00D54BAD">
      <w:pPr>
        <w:pStyle w:val="Ttulo3"/>
        <w:spacing w:line="276" w:lineRule="auto"/>
        <w:jc w:val="both"/>
        <w:rPr>
          <w:b w:val="0"/>
        </w:rPr>
      </w:pPr>
      <w:r w:rsidRPr="00D54BAD">
        <w:rPr>
          <w:b w:val="0"/>
        </w:rPr>
        <w:t xml:space="preserve"> c) A ocorrência de qualquer das hipóteses contidas no art. 78, incisos XIV, XV e XVI, da Lei Federal 8.666/93.</w:t>
      </w:r>
    </w:p>
    <w:p w14:paraId="63E13776" w14:textId="76EC3F3A" w:rsidR="00951078" w:rsidRPr="00D54BAD" w:rsidRDefault="00951078" w:rsidP="00D54BAD">
      <w:pPr>
        <w:pStyle w:val="Ttulo3"/>
        <w:spacing w:line="276" w:lineRule="auto"/>
        <w:jc w:val="both"/>
        <w:rPr>
          <w:b w:val="0"/>
        </w:rPr>
      </w:pPr>
      <w:r w:rsidRPr="00D54BAD">
        <w:rPr>
          <w:b w:val="0"/>
        </w:rPr>
        <w:t xml:space="preserve"> 10.5. Por iniciativa da </w:t>
      </w:r>
      <w:r w:rsidR="00477431">
        <w:rPr>
          <w:b w:val="0"/>
        </w:rPr>
        <w:t>CONTRATANTE</w:t>
      </w:r>
      <w:r w:rsidRPr="00D54BAD">
        <w:rPr>
          <w:b w:val="0"/>
        </w:rPr>
        <w:t xml:space="preserve"> quando: </w:t>
      </w:r>
    </w:p>
    <w:p w14:paraId="39C172B3" w14:textId="77777777" w:rsidR="00951078" w:rsidRPr="00D54BAD" w:rsidRDefault="00951078" w:rsidP="00D54BAD">
      <w:pPr>
        <w:pStyle w:val="Ttulo3"/>
        <w:spacing w:line="276" w:lineRule="auto"/>
        <w:jc w:val="both"/>
        <w:rPr>
          <w:b w:val="0"/>
        </w:rPr>
      </w:pPr>
      <w:r w:rsidRPr="00D54BAD">
        <w:rPr>
          <w:b w:val="0"/>
        </w:rPr>
        <w:t xml:space="preserve">a) O (s) fornecedor (es) do certame perder qualquer condição de habilitação ou qualificação técnica exigida no processo licitatório. </w:t>
      </w:r>
    </w:p>
    <w:p w14:paraId="13D5D834" w14:textId="77777777" w:rsidR="00951078" w:rsidRPr="00D54BAD" w:rsidRDefault="00951078" w:rsidP="00D54BAD">
      <w:pPr>
        <w:pStyle w:val="Ttulo3"/>
        <w:spacing w:line="276" w:lineRule="auto"/>
        <w:jc w:val="both"/>
        <w:rPr>
          <w:b w:val="0"/>
        </w:rPr>
      </w:pPr>
      <w:r w:rsidRPr="00D54BAD">
        <w:rPr>
          <w:b w:val="0"/>
        </w:rPr>
        <w:t>b) O (s) fornecedor (es) do certame não comparecer ou se recusar a retirar, no prazo estabelecido, os pedidos decorrentes da Ata de Registro de Preços.</w:t>
      </w:r>
    </w:p>
    <w:p w14:paraId="18D5B7DB" w14:textId="77777777" w:rsidR="00951078" w:rsidRPr="00D54BAD" w:rsidRDefault="00951078" w:rsidP="00D54BAD">
      <w:pPr>
        <w:pStyle w:val="Ttulo3"/>
        <w:spacing w:line="276" w:lineRule="auto"/>
        <w:jc w:val="both"/>
        <w:rPr>
          <w:b w:val="0"/>
        </w:rPr>
      </w:pPr>
      <w:r w:rsidRPr="00D54BAD">
        <w:rPr>
          <w:b w:val="0"/>
        </w:rPr>
        <w:t xml:space="preserve"> c) Caracterizada qualquer hipótese de inexecução total ou parcial das condições estabelecidas no Ata de Registro de Preços ou nos pedidos dela decorrentes.</w:t>
      </w:r>
    </w:p>
    <w:p w14:paraId="5A4532D5" w14:textId="59FB0EDE" w:rsidR="00951078" w:rsidRPr="00D54BAD" w:rsidRDefault="00951078" w:rsidP="00D54BAD">
      <w:pPr>
        <w:pStyle w:val="Ttulo3"/>
        <w:spacing w:line="276" w:lineRule="auto"/>
        <w:jc w:val="both"/>
        <w:rPr>
          <w:b w:val="0"/>
        </w:rPr>
      </w:pPr>
      <w:r w:rsidRPr="00D54BAD">
        <w:rPr>
          <w:b w:val="0"/>
        </w:rPr>
        <w:t xml:space="preserve"> d) Não for assinada, pela empresa destinatária, a Autorização para execução do fornecimento no prazo estabelecido;</w:t>
      </w:r>
    </w:p>
    <w:p w14:paraId="61625478" w14:textId="77777777" w:rsidR="00D54BAD" w:rsidRPr="00D54BAD" w:rsidRDefault="00951078" w:rsidP="00D54BAD">
      <w:pPr>
        <w:pStyle w:val="Ttulo3"/>
        <w:spacing w:line="276" w:lineRule="auto"/>
        <w:jc w:val="both"/>
        <w:rPr>
          <w:b w:val="0"/>
        </w:rPr>
      </w:pPr>
      <w:r w:rsidRPr="00D54BAD">
        <w:rPr>
          <w:b w:val="0"/>
        </w:rPr>
        <w:t>e) O (s) fornecedor (es) incorrer (em) nas condutas que ensejem rescisão administrativa, conforme previsão dos incisos de I a XII e XVII do art. 78, da Lei n° 8.666/93.</w:t>
      </w:r>
    </w:p>
    <w:p w14:paraId="45DE69B3" w14:textId="77777777" w:rsidR="00D54BAD" w:rsidRPr="00D54BAD" w:rsidRDefault="00951078" w:rsidP="00D54BAD">
      <w:pPr>
        <w:pStyle w:val="Ttulo3"/>
        <w:spacing w:line="276" w:lineRule="auto"/>
        <w:jc w:val="both"/>
        <w:rPr>
          <w:b w:val="0"/>
        </w:rPr>
      </w:pPr>
      <w:r w:rsidRPr="00D54BAD">
        <w:rPr>
          <w:b w:val="0"/>
        </w:rPr>
        <w:t xml:space="preserve"> f) Os preços registrados se apresentarem superiores aos praticados no mercado, e o fornecedor se recusar a reduzi-lo; </w:t>
      </w:r>
    </w:p>
    <w:p w14:paraId="4D6B61F3" w14:textId="77777777" w:rsidR="009D656F" w:rsidRDefault="009D656F" w:rsidP="00D54BAD">
      <w:pPr>
        <w:pStyle w:val="Ttulo3"/>
        <w:spacing w:line="276" w:lineRule="auto"/>
        <w:jc w:val="both"/>
        <w:rPr>
          <w:b w:val="0"/>
        </w:rPr>
      </w:pPr>
    </w:p>
    <w:p w14:paraId="2B997953" w14:textId="77777777" w:rsidR="009D656F" w:rsidRDefault="009D656F" w:rsidP="00D54BAD">
      <w:pPr>
        <w:pStyle w:val="Ttulo3"/>
        <w:spacing w:line="276" w:lineRule="auto"/>
        <w:jc w:val="both"/>
        <w:rPr>
          <w:b w:val="0"/>
        </w:rPr>
      </w:pPr>
    </w:p>
    <w:p w14:paraId="0F765157" w14:textId="2D39ED1F" w:rsidR="00951078" w:rsidRPr="00D54BAD" w:rsidRDefault="00951078" w:rsidP="00D54BAD">
      <w:pPr>
        <w:pStyle w:val="Ttulo3"/>
        <w:spacing w:line="276" w:lineRule="auto"/>
        <w:jc w:val="both"/>
        <w:rPr>
          <w:b w:val="0"/>
        </w:rPr>
      </w:pPr>
      <w:r w:rsidRPr="00D54BAD">
        <w:rPr>
          <w:b w:val="0"/>
        </w:rPr>
        <w:t xml:space="preserve">10.6. Em qualquer das hipóteses acima, concluído o processo, a </w:t>
      </w:r>
      <w:r w:rsidR="00D54BAD" w:rsidRPr="00D54BAD">
        <w:rPr>
          <w:b w:val="0"/>
        </w:rPr>
        <w:t>CONTRATANTE</w:t>
      </w:r>
      <w:r w:rsidRPr="00D54BAD">
        <w:rPr>
          <w:b w:val="0"/>
        </w:rPr>
        <w:t xml:space="preserve"> fará o devido apostilamento na </w:t>
      </w:r>
      <w:r w:rsidRPr="00D54BAD">
        <w:rPr>
          <w:b w:val="0"/>
        </w:rPr>
        <w:lastRenderedPageBreak/>
        <w:t>Ata de Registro de Preços e informará aos Proponentes a nova ordem de registro, caso não opte pelo cancelamento total da Ata quando frustradas as negociações com os licitantes registrados remanescentes.</w:t>
      </w:r>
    </w:p>
    <w:p w14:paraId="224A7EA1" w14:textId="77777777" w:rsidR="00D54BAD" w:rsidRDefault="00D54BAD" w:rsidP="00D54BAD">
      <w:pPr>
        <w:pStyle w:val="Ttulo3"/>
        <w:spacing w:line="276" w:lineRule="auto"/>
        <w:jc w:val="both"/>
      </w:pPr>
    </w:p>
    <w:p w14:paraId="042D4F1B" w14:textId="77777777" w:rsidR="00D54BAD" w:rsidRDefault="00D54BAD" w:rsidP="00D54BAD">
      <w:pPr>
        <w:pStyle w:val="Ttulo3"/>
        <w:spacing w:line="276" w:lineRule="auto"/>
        <w:jc w:val="both"/>
      </w:pPr>
      <w:r>
        <w:t>CLÁUSULA DÉCIMA PRIMEIRA - DA UTILIZAÇÃO DA ATA DE REGISTRO DE PREÇOS POR ORGÃO NÃO PARTICIPANTES</w:t>
      </w:r>
    </w:p>
    <w:p w14:paraId="3252CCD5" w14:textId="77777777" w:rsidR="003B769D" w:rsidRDefault="00D54BAD" w:rsidP="00D54BAD">
      <w:pPr>
        <w:pStyle w:val="Ttulo3"/>
        <w:spacing w:line="276" w:lineRule="auto"/>
        <w:jc w:val="both"/>
        <w:rPr>
          <w:b w:val="0"/>
        </w:rPr>
      </w:pPr>
      <w:r w:rsidRPr="00D54BAD">
        <w:rPr>
          <w:b w:val="0"/>
        </w:rPr>
        <w:t xml:space="preserve">11.1. A Ata de Registro de Preços decorrente deste procedimento licitatório poderá ser utilizada por qualquer órgão ou entidade da Administração Pública Municipal que não tenha participado do certame licitatório, desde que devidamente justificada a vantagem, e mediante anuência do órgão gerenciador. </w:t>
      </w:r>
    </w:p>
    <w:p w14:paraId="553DD40F" w14:textId="2D88D694" w:rsidR="00D54BAD" w:rsidRPr="00D54BAD" w:rsidRDefault="00D54BAD" w:rsidP="00D54BAD">
      <w:pPr>
        <w:pStyle w:val="Ttulo3"/>
        <w:spacing w:line="276" w:lineRule="auto"/>
        <w:jc w:val="both"/>
        <w:rPr>
          <w:b w:val="0"/>
        </w:rPr>
      </w:pPr>
      <w:r w:rsidRPr="00D54BAD">
        <w:rPr>
          <w:b w:val="0"/>
        </w:rPr>
        <w:t xml:space="preserve">11.2. O Órgão Não Participante, a que se refere o Decreto nº 7.892/2013 (art. 2º, V), somente poderá fazer uso da Ata de Registro de Preços, após anuência do Órgão Gerenciador da Ata. Os órgãos e entidades que não participaram do Registro de Preços, quando desejarem fazer uso da Ata de Registro de Preços, deverão manifestar seu interesse junto a CONTRATANTE, por ofício, para que indiquem os possíveis fornecedores e respectivos preços registrados. </w:t>
      </w:r>
    </w:p>
    <w:p w14:paraId="6B709C07" w14:textId="77777777" w:rsidR="00D54BAD" w:rsidRPr="00D54BAD" w:rsidRDefault="00D54BAD" w:rsidP="00D54BAD">
      <w:pPr>
        <w:pStyle w:val="Ttulo3"/>
        <w:spacing w:line="276" w:lineRule="auto"/>
        <w:jc w:val="both"/>
        <w:rPr>
          <w:b w:val="0"/>
        </w:rPr>
      </w:pPr>
      <w:r w:rsidRPr="00D54BAD">
        <w:rPr>
          <w:b w:val="0"/>
        </w:rPr>
        <w:t xml:space="preserve">11.3. O Órgão Não Participante, a que se refere o Decreto nº 7.892/2013 (art. 2º, V), somente poderá fazer uso da Ata de Registro de Preços, após anuência do Órgão Gerenciador da Ata. </w:t>
      </w:r>
    </w:p>
    <w:p w14:paraId="65D93D9F" w14:textId="77777777" w:rsidR="00D54BAD" w:rsidRPr="00D54BAD" w:rsidRDefault="00D54BAD" w:rsidP="00D54BAD">
      <w:pPr>
        <w:pStyle w:val="Ttulo3"/>
        <w:spacing w:line="276" w:lineRule="auto"/>
        <w:jc w:val="both"/>
        <w:rPr>
          <w:b w:val="0"/>
        </w:rPr>
      </w:pPr>
      <w:r w:rsidRPr="00D54BAD">
        <w:rPr>
          <w:b w:val="0"/>
        </w:rPr>
        <w:t xml:space="preserve">11.4. Caberá ao (s) licitante (s) vencedor do certame, beneficiário da ata de registro de preços, observadas as condições nela estabelecidas, optar pela aceitação ou não do objeto decorrente de adesão, desde que não prejudique as obrigações presentes e futuras decorrentes da ata, assumidas com o Órgão Gerenciador e Órgão(s) participante(s). (§ 2º do art. 22 do Decreto nº 7.892/2013). </w:t>
      </w:r>
    </w:p>
    <w:p w14:paraId="46233F17" w14:textId="77777777" w:rsidR="00D54BAD" w:rsidRPr="00D54BAD" w:rsidRDefault="00D54BAD" w:rsidP="00D54BAD">
      <w:pPr>
        <w:pStyle w:val="Ttulo3"/>
        <w:spacing w:line="276" w:lineRule="auto"/>
        <w:jc w:val="both"/>
        <w:rPr>
          <w:b w:val="0"/>
        </w:rPr>
      </w:pPr>
      <w:r w:rsidRPr="00D54BAD">
        <w:rPr>
          <w:b w:val="0"/>
        </w:rPr>
        <w:t xml:space="preserve">11.5. As contratações por cada Órgão Não Participante não poderão exceder a 50% (cinquenta por cento) dos quantitativos dos itens do instrumento convocatório e registrados na Ata de Registro de preços para o Órgão Gerenciador e Órgão (s) Participante (s). (§ 3º do art. 22 do Decreto nº 7.892/2013, alterado pelo Decreto nº 9.488/2018). </w:t>
      </w:r>
    </w:p>
    <w:p w14:paraId="74C7B3B4" w14:textId="77777777" w:rsidR="00D54BAD" w:rsidRPr="00D54BAD" w:rsidRDefault="00D54BAD" w:rsidP="00D54BAD">
      <w:pPr>
        <w:pStyle w:val="Ttulo3"/>
        <w:spacing w:line="276" w:lineRule="auto"/>
        <w:jc w:val="both"/>
        <w:rPr>
          <w:b w:val="0"/>
        </w:rPr>
      </w:pPr>
      <w:r w:rsidRPr="00D54BAD">
        <w:rPr>
          <w:b w:val="0"/>
        </w:rPr>
        <w:t xml:space="preserve">11.6. O quantitativo decorrente de todas as adesões a esta Ata de Registro de Preços não poderá exceder, na totalidade, ao dobro do quantitativo de cada item registrado na ata de registro de preços para o órgão gerenciador e para os órgãos participantes, independentemente do número de órgãos não participantes que aderirem (§ 4º do art. 22 do Decreto nº 7.892/2013, alterado pelo Decreto nº 9.488/2018). </w:t>
      </w:r>
    </w:p>
    <w:p w14:paraId="113BDF74" w14:textId="77777777" w:rsidR="00D54BAD" w:rsidRPr="00D54BAD" w:rsidRDefault="00D54BAD" w:rsidP="00D54BAD">
      <w:pPr>
        <w:pStyle w:val="Ttulo3"/>
        <w:spacing w:line="276" w:lineRule="auto"/>
        <w:jc w:val="both"/>
        <w:rPr>
          <w:b w:val="0"/>
        </w:rPr>
      </w:pPr>
      <w:r w:rsidRPr="00D54BAD">
        <w:rPr>
          <w:b w:val="0"/>
        </w:rPr>
        <w:t xml:space="preserve">11.7. Após a autorização do Órgão Gerenciador, o Órgão Não Participante deverá efetivar a contratação solicitada em até 90 (noventa) dias, observado o prazo de vigência da Ata. (§ 6º do art. 22 do Decreto nº 7.892/2013). </w:t>
      </w:r>
    </w:p>
    <w:p w14:paraId="1EE89B17" w14:textId="40F8226F" w:rsidR="00D54BAD" w:rsidRPr="00D54BAD" w:rsidRDefault="00D54BAD" w:rsidP="00D54BAD">
      <w:pPr>
        <w:pStyle w:val="Ttulo3"/>
        <w:spacing w:line="276" w:lineRule="auto"/>
        <w:jc w:val="both"/>
        <w:rPr>
          <w:b w:val="0"/>
        </w:rPr>
      </w:pPr>
      <w:r w:rsidRPr="00D54BAD">
        <w:rPr>
          <w:b w:val="0"/>
        </w:rPr>
        <w:t>11.8.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 7º do art. 22 do Decreto nº 7.892/2013).</w:t>
      </w:r>
    </w:p>
    <w:p w14:paraId="20D9E973" w14:textId="77777777" w:rsidR="00D54BAD" w:rsidRDefault="00D54BAD" w:rsidP="00D54BAD">
      <w:pPr>
        <w:pStyle w:val="Ttulo3"/>
        <w:spacing w:line="276" w:lineRule="auto"/>
        <w:jc w:val="both"/>
      </w:pPr>
    </w:p>
    <w:p w14:paraId="62DD98BF" w14:textId="77777777" w:rsidR="00D54BAD" w:rsidRDefault="00D54BAD" w:rsidP="00D54BAD">
      <w:pPr>
        <w:pStyle w:val="Ttulo3"/>
        <w:spacing w:line="276" w:lineRule="auto"/>
        <w:jc w:val="both"/>
      </w:pPr>
      <w:r>
        <w:t>CLÁUSULA DÉCIMA SEGUNDA - DO GERENCIAMENTO DA ATA DE REGISTRO DE PREÇOS</w:t>
      </w:r>
    </w:p>
    <w:p w14:paraId="64B6B69A" w14:textId="44898E71" w:rsidR="00D54BAD" w:rsidRPr="00D54BAD" w:rsidRDefault="00D54BAD" w:rsidP="00D54BAD">
      <w:pPr>
        <w:pStyle w:val="Ttulo3"/>
        <w:spacing w:line="276" w:lineRule="auto"/>
        <w:jc w:val="both"/>
        <w:rPr>
          <w:b w:val="0"/>
        </w:rPr>
      </w:pPr>
      <w:r>
        <w:t xml:space="preserve"> </w:t>
      </w:r>
      <w:r w:rsidRPr="00D54BAD">
        <w:rPr>
          <w:b w:val="0"/>
        </w:rPr>
        <w:t xml:space="preserve">12.1. Caberá a </w:t>
      </w:r>
      <w:r w:rsidR="009D656F">
        <w:rPr>
          <w:b w:val="0"/>
        </w:rPr>
        <w:t>PREFEITURA MUNICIPAL DE</w:t>
      </w:r>
      <w:r w:rsidR="00B84B4D">
        <w:rPr>
          <w:b w:val="0"/>
        </w:rPr>
        <w:t>SOURE</w:t>
      </w:r>
      <w:r w:rsidRPr="00D54BAD">
        <w:rPr>
          <w:b w:val="0"/>
        </w:rPr>
        <w:t>/PA, órgão gerenciador, a consolidação de dados para a realização do procedimento licitatório e a prática de todos os atos de controle e administração do Sistema de Registro de Preços.</w:t>
      </w:r>
    </w:p>
    <w:p w14:paraId="499245CE" w14:textId="77777777" w:rsidR="003B769D" w:rsidRDefault="00D54BAD" w:rsidP="00D54BAD">
      <w:pPr>
        <w:pStyle w:val="Ttulo3"/>
        <w:spacing w:line="276" w:lineRule="auto"/>
        <w:jc w:val="both"/>
        <w:rPr>
          <w:b w:val="0"/>
        </w:rPr>
      </w:pPr>
      <w:r w:rsidRPr="00D54BAD">
        <w:rPr>
          <w:b w:val="0"/>
        </w:rPr>
        <w:t xml:space="preserve">12.2. O Órgão Gerenciador realizará pesquisa periódica para comprovar a manutenção da vantagem da Ata de Registro de Preços. (art. 9º, XI, Decreto nº 7.892/2013). </w:t>
      </w:r>
    </w:p>
    <w:p w14:paraId="684B5C90" w14:textId="6EBD32BF" w:rsidR="00D54BAD" w:rsidRPr="00D54BAD" w:rsidRDefault="00D54BAD" w:rsidP="00D54BAD">
      <w:pPr>
        <w:pStyle w:val="Ttulo3"/>
        <w:spacing w:line="276" w:lineRule="auto"/>
        <w:jc w:val="both"/>
        <w:rPr>
          <w:b w:val="0"/>
        </w:rPr>
      </w:pPr>
      <w:r w:rsidRPr="00D54BAD">
        <w:rPr>
          <w:b w:val="0"/>
        </w:rPr>
        <w:t xml:space="preserve">12.3. Quando do gerenciamento da Ata de Registro de Preços, será a </w:t>
      </w:r>
      <w:r w:rsidR="006F5144">
        <w:rPr>
          <w:b w:val="0"/>
        </w:rPr>
        <w:t xml:space="preserve">PREFEITURA MUNICIPAL DE </w:t>
      </w:r>
      <w:r w:rsidR="00FB7368">
        <w:rPr>
          <w:b w:val="0"/>
        </w:rPr>
        <w:t>SAÚDE</w:t>
      </w:r>
      <w:r w:rsidR="006F5144">
        <w:rPr>
          <w:b w:val="0"/>
        </w:rPr>
        <w:t xml:space="preserve"> DO MUNICIPIO DE SOURE</w:t>
      </w:r>
      <w:r w:rsidR="00D3351B">
        <w:rPr>
          <w:b w:val="0"/>
        </w:rPr>
        <w:t xml:space="preserve"> DO MUNICIPIO DE SOURE</w:t>
      </w:r>
      <w:r w:rsidR="00FF7B01">
        <w:rPr>
          <w:b w:val="0"/>
        </w:rPr>
        <w:t>/PA</w:t>
      </w:r>
      <w:r w:rsidRPr="00D54BAD">
        <w:rPr>
          <w:b w:val="0"/>
        </w:rPr>
        <w:t xml:space="preserve"> conforme art. 5º do Decreto nº 7.892/2013: </w:t>
      </w:r>
    </w:p>
    <w:p w14:paraId="3F61406C" w14:textId="77777777" w:rsidR="00D54BAD" w:rsidRPr="00D54BAD" w:rsidRDefault="00D54BAD" w:rsidP="00D54BAD">
      <w:pPr>
        <w:pStyle w:val="Ttulo3"/>
        <w:spacing w:line="276" w:lineRule="auto"/>
        <w:jc w:val="both"/>
        <w:rPr>
          <w:b w:val="0"/>
        </w:rPr>
      </w:pPr>
      <w:r w:rsidRPr="00D54BAD">
        <w:rPr>
          <w:b w:val="0"/>
        </w:rPr>
        <w:t xml:space="preserve"> a) Conduzirá eventuais renegociações dos preços registrados; </w:t>
      </w:r>
    </w:p>
    <w:p w14:paraId="14C9615A" w14:textId="77777777" w:rsidR="00D54BAD" w:rsidRPr="00D54BAD" w:rsidRDefault="00D54BAD" w:rsidP="00D54BAD">
      <w:pPr>
        <w:pStyle w:val="Ttulo3"/>
        <w:spacing w:line="276" w:lineRule="auto"/>
        <w:jc w:val="both"/>
        <w:rPr>
          <w:b w:val="0"/>
        </w:rPr>
      </w:pPr>
      <w:r w:rsidRPr="00D54BAD">
        <w:rPr>
          <w:b w:val="0"/>
        </w:rPr>
        <w:t>b) Aplicará, garantida a ampla defesa e o contraditório, as penalidades decorrentes de infrações no procedimento licitatório;</w:t>
      </w:r>
    </w:p>
    <w:p w14:paraId="04750ECE" w14:textId="77777777" w:rsidR="009D656F" w:rsidRDefault="009D656F" w:rsidP="00D54BAD">
      <w:pPr>
        <w:pStyle w:val="Ttulo3"/>
        <w:spacing w:line="276" w:lineRule="auto"/>
        <w:jc w:val="both"/>
        <w:rPr>
          <w:b w:val="0"/>
        </w:rPr>
      </w:pPr>
    </w:p>
    <w:p w14:paraId="356DF747" w14:textId="39D03B05" w:rsidR="00D54BAD" w:rsidRPr="00D54BAD" w:rsidRDefault="00D54BAD" w:rsidP="00D54BAD">
      <w:pPr>
        <w:pStyle w:val="Ttulo3"/>
        <w:spacing w:line="276" w:lineRule="auto"/>
        <w:jc w:val="both"/>
        <w:rPr>
          <w:b w:val="0"/>
        </w:rPr>
      </w:pPr>
      <w:r w:rsidRPr="00D54BAD">
        <w:rPr>
          <w:b w:val="0"/>
        </w:rPr>
        <w:t xml:space="preserve">12.4. O Órgão Gerenciador promoverá as negociações e todos os procedimentos relativos à revisão e ao </w:t>
      </w:r>
      <w:r w:rsidRPr="00D54BAD">
        <w:rPr>
          <w:b w:val="0"/>
        </w:rPr>
        <w:lastRenderedPageBreak/>
        <w:t>cancelamento dos preços registrados, obedecendo as disposições do Capítulo VIII do Decreto nº 7.892/2013.</w:t>
      </w:r>
    </w:p>
    <w:p w14:paraId="58414F4D" w14:textId="77777777" w:rsidR="00D54BAD" w:rsidRDefault="00D54BAD" w:rsidP="00D54BAD">
      <w:pPr>
        <w:pStyle w:val="Ttulo3"/>
        <w:spacing w:line="276" w:lineRule="auto"/>
        <w:jc w:val="both"/>
      </w:pPr>
    </w:p>
    <w:p w14:paraId="5C8C2C17" w14:textId="77777777" w:rsidR="00D54BAD" w:rsidRDefault="00D54BAD" w:rsidP="00D54BAD">
      <w:pPr>
        <w:pStyle w:val="Ttulo3"/>
        <w:spacing w:line="276" w:lineRule="auto"/>
        <w:jc w:val="both"/>
      </w:pPr>
      <w:r>
        <w:t xml:space="preserve"> CLÁUSULA DÉCIMA TERCEIRA- DOS DOCUMENTOS INTEGRANTES DA ATA </w:t>
      </w:r>
    </w:p>
    <w:p w14:paraId="29DC12A2" w14:textId="42BC066B" w:rsidR="00D54BAD" w:rsidRPr="00D54BAD" w:rsidRDefault="00D54BAD" w:rsidP="00D54BAD">
      <w:pPr>
        <w:pStyle w:val="Ttulo3"/>
        <w:spacing w:line="276" w:lineRule="auto"/>
        <w:jc w:val="both"/>
        <w:rPr>
          <w:b w:val="0"/>
        </w:rPr>
      </w:pPr>
      <w:r w:rsidRPr="00D54BAD">
        <w:rPr>
          <w:b w:val="0"/>
        </w:rPr>
        <w:t>13.1.Constituem parte integrante desta ata, estando a ela vinculados, como se nesta estivessem transcritos, os seguintes documentos, cujo teor as partes declaram ter pleno conhecimento:</w:t>
      </w:r>
    </w:p>
    <w:p w14:paraId="46718542" w14:textId="4F9FB075" w:rsidR="00D54BAD" w:rsidRPr="00D54BAD" w:rsidRDefault="00D54BAD" w:rsidP="00D54BAD">
      <w:pPr>
        <w:pStyle w:val="Ttulo3"/>
        <w:spacing w:line="276" w:lineRule="auto"/>
        <w:jc w:val="both"/>
        <w:rPr>
          <w:b w:val="0"/>
        </w:rPr>
      </w:pPr>
      <w:r w:rsidRPr="00D54BAD">
        <w:rPr>
          <w:b w:val="0"/>
        </w:rPr>
        <w:t xml:space="preserve"> a) Edital de Pregão Eletrônico Nº XXX/</w:t>
      </w:r>
      <w:r w:rsidR="002536D3">
        <w:rPr>
          <w:b w:val="0"/>
        </w:rPr>
        <w:t>2021</w:t>
      </w:r>
      <w:r w:rsidRPr="00D54BAD">
        <w:rPr>
          <w:b w:val="0"/>
        </w:rPr>
        <w:t xml:space="preserve">-PE-SRP- </w:t>
      </w:r>
    </w:p>
    <w:p w14:paraId="1CD392E8" w14:textId="77777777" w:rsidR="003B769D" w:rsidRDefault="00D54BAD" w:rsidP="00D54BAD">
      <w:pPr>
        <w:pStyle w:val="Ttulo3"/>
        <w:spacing w:line="276" w:lineRule="auto"/>
        <w:jc w:val="both"/>
        <w:rPr>
          <w:b w:val="0"/>
        </w:rPr>
      </w:pPr>
      <w:r w:rsidRPr="00D54BAD">
        <w:rPr>
          <w:b w:val="0"/>
        </w:rPr>
        <w:t xml:space="preserve"> b) Termo de Referência. </w:t>
      </w:r>
    </w:p>
    <w:p w14:paraId="70BF0B13" w14:textId="7BB77F0E" w:rsidR="00D54BAD" w:rsidRPr="00D54BAD" w:rsidRDefault="00D54BAD" w:rsidP="00D54BAD">
      <w:pPr>
        <w:pStyle w:val="Ttulo3"/>
        <w:spacing w:line="276" w:lineRule="auto"/>
        <w:jc w:val="both"/>
        <w:rPr>
          <w:b w:val="0"/>
        </w:rPr>
      </w:pPr>
      <w:r w:rsidRPr="00D54BAD">
        <w:rPr>
          <w:b w:val="0"/>
        </w:rPr>
        <w:t>c) Proposta de Preços.</w:t>
      </w:r>
    </w:p>
    <w:p w14:paraId="10F64C3F" w14:textId="77777777" w:rsidR="00D54BAD" w:rsidRDefault="00D54BAD" w:rsidP="00D54BAD">
      <w:pPr>
        <w:pStyle w:val="Ttulo3"/>
        <w:spacing w:line="276" w:lineRule="auto"/>
        <w:jc w:val="both"/>
      </w:pPr>
    </w:p>
    <w:p w14:paraId="5319D2D6" w14:textId="77777777" w:rsidR="00D54BAD" w:rsidRDefault="00D54BAD" w:rsidP="00D54BAD">
      <w:pPr>
        <w:pStyle w:val="Ttulo3"/>
        <w:spacing w:line="276" w:lineRule="auto"/>
        <w:jc w:val="both"/>
      </w:pPr>
      <w:r>
        <w:t xml:space="preserve"> CLÁUSULA DÉCIMA QUARTA – DO FORO </w:t>
      </w:r>
    </w:p>
    <w:p w14:paraId="34556D1D" w14:textId="51DB1C9B" w:rsidR="00D54BAD" w:rsidRPr="00D54BAD" w:rsidRDefault="00D54BAD" w:rsidP="00D54BAD">
      <w:pPr>
        <w:pStyle w:val="Ttulo3"/>
        <w:spacing w:line="276" w:lineRule="auto"/>
        <w:jc w:val="both"/>
        <w:rPr>
          <w:b w:val="0"/>
        </w:rPr>
      </w:pPr>
      <w:r w:rsidRPr="00D54BAD">
        <w:rPr>
          <w:b w:val="0"/>
        </w:rPr>
        <w:t xml:space="preserve">14.1. Fica eleito o foro da Comarca da Comarca de </w:t>
      </w:r>
      <w:r w:rsidR="00B84B4D">
        <w:rPr>
          <w:b w:val="0"/>
        </w:rPr>
        <w:t>SOURE</w:t>
      </w:r>
      <w:r w:rsidRPr="00D54BAD">
        <w:rPr>
          <w:b w:val="0"/>
        </w:rPr>
        <w:t>/PA para dirimir qualquer dúvida ou contestação oriunda direta ou indiretamente deste instrumento, renunciando-se expressamente a qualquer outro, por mais privilegiado que seja. E, por estarem justos e contratados, assinam a presente Ata em 03 (três) vias de igual teor e forma, para igual distribuição, para que produza seus efeitos legais.</w:t>
      </w:r>
    </w:p>
    <w:p w14:paraId="2ABCF97E" w14:textId="77777777" w:rsidR="00951078" w:rsidRDefault="00951078" w:rsidP="00D54BAD">
      <w:pPr>
        <w:pStyle w:val="Ttulo3"/>
        <w:spacing w:line="276" w:lineRule="auto"/>
        <w:jc w:val="both"/>
      </w:pPr>
    </w:p>
    <w:p w14:paraId="0A4DC622" w14:textId="77777777" w:rsidR="00D54BAD" w:rsidRDefault="00D54BAD" w:rsidP="00D54BAD">
      <w:pPr>
        <w:pStyle w:val="Ttulo3"/>
        <w:spacing w:line="276" w:lineRule="auto"/>
        <w:jc w:val="both"/>
      </w:pPr>
    </w:p>
    <w:p w14:paraId="0253C370" w14:textId="4089F014" w:rsidR="00EE298F" w:rsidRDefault="00B84B4D" w:rsidP="00D54BAD">
      <w:pPr>
        <w:pStyle w:val="Corpodetexto"/>
        <w:tabs>
          <w:tab w:val="left" w:pos="1655"/>
          <w:tab w:val="left" w:pos="3096"/>
          <w:tab w:val="left" w:pos="4036"/>
        </w:tabs>
        <w:spacing w:before="164" w:line="276" w:lineRule="auto"/>
        <w:ind w:right="70"/>
        <w:jc w:val="center"/>
      </w:pPr>
      <w:r>
        <w:t>SOURE</w:t>
      </w:r>
      <w:r w:rsidR="00165189">
        <w:t>-PA,</w:t>
      </w:r>
      <w:r w:rsidR="00165189">
        <w:rPr>
          <w:u w:val="single"/>
        </w:rPr>
        <w:t xml:space="preserve"> </w:t>
      </w:r>
      <w:r w:rsidR="00165189">
        <w:rPr>
          <w:u w:val="single"/>
        </w:rPr>
        <w:tab/>
      </w:r>
      <w:r w:rsidR="00165189">
        <w:t>DE</w:t>
      </w:r>
      <w:r w:rsidR="00165189">
        <w:rPr>
          <w:u w:val="single"/>
        </w:rPr>
        <w:t xml:space="preserve"> </w:t>
      </w:r>
      <w:r w:rsidR="00165189">
        <w:rPr>
          <w:u w:val="single"/>
        </w:rPr>
        <w:tab/>
      </w:r>
      <w:r w:rsidR="00165189">
        <w:t>DE</w:t>
      </w:r>
    </w:p>
    <w:p w14:paraId="627D5DCD" w14:textId="77777777" w:rsidR="00EE298F" w:rsidRDefault="00EE298F" w:rsidP="00D54BAD">
      <w:pPr>
        <w:pStyle w:val="Corpodetexto"/>
        <w:spacing w:line="276" w:lineRule="auto"/>
        <w:jc w:val="center"/>
      </w:pPr>
    </w:p>
    <w:p w14:paraId="7E847190" w14:textId="77777777" w:rsidR="00EE298F" w:rsidRDefault="00EE298F" w:rsidP="00D54BAD">
      <w:pPr>
        <w:pStyle w:val="Corpodetexto"/>
        <w:spacing w:line="276" w:lineRule="auto"/>
        <w:jc w:val="center"/>
      </w:pPr>
    </w:p>
    <w:p w14:paraId="0971C3F9" w14:textId="77777777" w:rsidR="00EE298F" w:rsidRDefault="00EE298F" w:rsidP="00D54BAD">
      <w:pPr>
        <w:pStyle w:val="Corpodetexto"/>
        <w:spacing w:before="10" w:line="276" w:lineRule="auto"/>
        <w:jc w:val="center"/>
        <w:rPr>
          <w:sz w:val="19"/>
        </w:rPr>
      </w:pPr>
    </w:p>
    <w:p w14:paraId="6C77CBF2" w14:textId="16102F12" w:rsidR="00EE298F" w:rsidRDefault="006F5144" w:rsidP="00D54BAD">
      <w:pPr>
        <w:pStyle w:val="Corpodetexto"/>
        <w:spacing w:line="276" w:lineRule="auto"/>
        <w:ind w:left="1165" w:right="1280"/>
        <w:jc w:val="center"/>
      </w:pPr>
      <w:r>
        <w:t xml:space="preserve">PREFEITURA MUNICIPAL DE </w:t>
      </w:r>
      <w:r w:rsidR="00FB7368">
        <w:t>SAÚDE</w:t>
      </w:r>
      <w:r>
        <w:t xml:space="preserve"> DO MUNICIPIO DE SOURE</w:t>
      </w:r>
      <w:r w:rsidR="00D3351B">
        <w:t xml:space="preserve"> DO MUNICIPIO DE SOURE</w:t>
      </w:r>
    </w:p>
    <w:p w14:paraId="4AD7EE5C" w14:textId="77777777" w:rsidR="00EE298F" w:rsidRDefault="00165189" w:rsidP="00D54BAD">
      <w:pPr>
        <w:pStyle w:val="Corpodetexto"/>
        <w:spacing w:before="1" w:line="276" w:lineRule="auto"/>
        <w:ind w:left="3888" w:right="3290" w:hanging="644"/>
        <w:jc w:val="center"/>
      </w:pPr>
      <w:r>
        <w:t>C.N.P.J. nº xx.xxx.xxx/xxxx-xx CONTRATANTE</w:t>
      </w:r>
    </w:p>
    <w:p w14:paraId="58E02B8B" w14:textId="77777777" w:rsidR="00EE298F" w:rsidRDefault="00EE298F" w:rsidP="00D54BAD">
      <w:pPr>
        <w:pStyle w:val="Corpodetexto"/>
        <w:spacing w:line="276" w:lineRule="auto"/>
        <w:jc w:val="center"/>
        <w:rPr>
          <w:sz w:val="22"/>
        </w:rPr>
      </w:pPr>
    </w:p>
    <w:p w14:paraId="3CA0296F" w14:textId="77777777" w:rsidR="00EE298F" w:rsidRDefault="00EE298F" w:rsidP="00D54BAD">
      <w:pPr>
        <w:pStyle w:val="Corpodetexto"/>
        <w:spacing w:before="11" w:line="276" w:lineRule="auto"/>
        <w:jc w:val="center"/>
        <w:rPr>
          <w:sz w:val="31"/>
        </w:rPr>
      </w:pPr>
    </w:p>
    <w:p w14:paraId="67625134" w14:textId="77777777" w:rsidR="00EE298F" w:rsidRDefault="00165189" w:rsidP="003B769D">
      <w:pPr>
        <w:pStyle w:val="Corpodetexto"/>
        <w:spacing w:line="276" w:lineRule="auto"/>
        <w:ind w:left="284"/>
        <w:jc w:val="center"/>
      </w:pPr>
      <w:r>
        <w:t>XXXXXXXXXXXXXXXXXXXXXXXXXXXXX</w:t>
      </w:r>
    </w:p>
    <w:p w14:paraId="338EBE24" w14:textId="58873E8F" w:rsidR="00EE298F" w:rsidRDefault="00165189" w:rsidP="00D54BAD">
      <w:pPr>
        <w:pStyle w:val="Corpodetexto"/>
        <w:spacing w:line="276" w:lineRule="auto"/>
        <w:ind w:left="3936" w:right="3290" w:hanging="754"/>
        <w:jc w:val="center"/>
        <w:sectPr w:rsidR="00EE298F" w:rsidSect="00402D5B">
          <w:pgSz w:w="12240" w:h="15840"/>
          <w:pgMar w:top="1985" w:right="758" w:bottom="1660" w:left="993" w:header="11" w:footer="643" w:gutter="0"/>
          <w:cols w:space="720"/>
        </w:sectPr>
      </w:pPr>
      <w:r>
        <w:t>C.N.P.J. nº XXXXXXXXXXX</w:t>
      </w:r>
      <w:r w:rsidR="0050285C">
        <w:t>XXX CONTRATADO</w:t>
      </w:r>
    </w:p>
    <w:p w14:paraId="3CB79909" w14:textId="77777777" w:rsidR="00477431" w:rsidRDefault="00477431">
      <w:pPr>
        <w:pStyle w:val="Ttulo3"/>
        <w:spacing w:before="95"/>
        <w:ind w:left="1165" w:right="1285"/>
        <w:jc w:val="center"/>
      </w:pPr>
    </w:p>
    <w:p w14:paraId="4A4115D1" w14:textId="7A3E7BDE" w:rsidR="00EE298F" w:rsidRDefault="00707A69">
      <w:pPr>
        <w:pStyle w:val="Ttulo3"/>
        <w:spacing w:before="95"/>
        <w:ind w:left="1165" w:right="1285"/>
        <w:jc w:val="center"/>
      </w:pPr>
      <w:r>
        <w:t>ANEXO IV</w:t>
      </w:r>
      <w:r w:rsidR="00165189">
        <w:t xml:space="preserve"> – MINUTA DO CONTRATO</w:t>
      </w:r>
    </w:p>
    <w:p w14:paraId="0BF33B3C" w14:textId="77777777" w:rsidR="00EE298F" w:rsidRDefault="00EE298F">
      <w:pPr>
        <w:pStyle w:val="Corpodetexto"/>
        <w:spacing w:before="4"/>
        <w:jc w:val="left"/>
        <w:rPr>
          <w:b/>
          <w:sz w:val="27"/>
        </w:rPr>
      </w:pPr>
    </w:p>
    <w:p w14:paraId="16303C96" w14:textId="77777777" w:rsidR="003B769D" w:rsidRDefault="00165189" w:rsidP="00477431">
      <w:pPr>
        <w:tabs>
          <w:tab w:val="left" w:pos="3564"/>
        </w:tabs>
        <w:spacing w:line="276" w:lineRule="auto"/>
        <w:ind w:left="219" w:right="3607" w:firstLine="3270"/>
        <w:jc w:val="both"/>
        <w:rPr>
          <w:b/>
          <w:spacing w:val="-4"/>
          <w:sz w:val="20"/>
        </w:rPr>
      </w:pPr>
      <w:r>
        <w:rPr>
          <w:b/>
          <w:sz w:val="20"/>
        </w:rPr>
        <w:t xml:space="preserve">MINUTA </w:t>
      </w:r>
      <w:r>
        <w:rPr>
          <w:b/>
          <w:spacing w:val="-4"/>
          <w:sz w:val="20"/>
        </w:rPr>
        <w:t xml:space="preserve">DE CONTRATO </w:t>
      </w:r>
    </w:p>
    <w:p w14:paraId="7CEC2417" w14:textId="77777777" w:rsidR="003B769D" w:rsidRDefault="003B769D" w:rsidP="00477431">
      <w:pPr>
        <w:tabs>
          <w:tab w:val="left" w:pos="3564"/>
        </w:tabs>
        <w:spacing w:line="276" w:lineRule="auto"/>
        <w:ind w:left="219" w:right="3607" w:firstLine="3270"/>
        <w:jc w:val="both"/>
        <w:rPr>
          <w:b/>
          <w:spacing w:val="-4"/>
          <w:sz w:val="20"/>
        </w:rPr>
      </w:pPr>
    </w:p>
    <w:p w14:paraId="0D341CE7" w14:textId="5391014F" w:rsidR="00EE298F" w:rsidRPr="00477431" w:rsidRDefault="00165189" w:rsidP="003B769D">
      <w:pPr>
        <w:tabs>
          <w:tab w:val="left" w:pos="3564"/>
        </w:tabs>
        <w:spacing w:line="276" w:lineRule="auto"/>
        <w:ind w:left="219" w:right="3607" w:firstLine="348"/>
        <w:rPr>
          <w:b/>
          <w:sz w:val="20"/>
          <w:szCs w:val="20"/>
        </w:rPr>
      </w:pPr>
      <w:r w:rsidRPr="00477431">
        <w:rPr>
          <w:b/>
          <w:sz w:val="20"/>
          <w:szCs w:val="20"/>
        </w:rPr>
        <w:t>CONTRATO</w:t>
      </w:r>
      <w:r w:rsidRPr="00477431">
        <w:rPr>
          <w:b/>
          <w:spacing w:val="2"/>
          <w:sz w:val="20"/>
          <w:szCs w:val="20"/>
        </w:rPr>
        <w:t xml:space="preserve"> </w:t>
      </w:r>
      <w:r w:rsidRPr="00477431">
        <w:rPr>
          <w:b/>
          <w:sz w:val="20"/>
          <w:szCs w:val="20"/>
        </w:rPr>
        <w:t>Nº</w:t>
      </w:r>
      <w:r w:rsidRPr="00477431">
        <w:rPr>
          <w:b/>
          <w:sz w:val="20"/>
          <w:szCs w:val="20"/>
          <w:u w:val="single"/>
        </w:rPr>
        <w:t xml:space="preserve"> </w:t>
      </w:r>
      <w:r w:rsidRPr="00477431">
        <w:rPr>
          <w:b/>
          <w:sz w:val="20"/>
          <w:szCs w:val="20"/>
          <w:u w:val="single"/>
        </w:rPr>
        <w:tab/>
      </w:r>
      <w:r w:rsidRPr="00477431">
        <w:rPr>
          <w:b/>
          <w:sz w:val="20"/>
          <w:szCs w:val="20"/>
        </w:rPr>
        <w:t>.</w:t>
      </w:r>
    </w:p>
    <w:p w14:paraId="1EB073D8" w14:textId="51737426" w:rsidR="00EE298F" w:rsidRPr="00477431" w:rsidRDefault="00165189" w:rsidP="00A93D68">
      <w:pPr>
        <w:pStyle w:val="Corpodetexto"/>
        <w:tabs>
          <w:tab w:val="left" w:pos="588"/>
          <w:tab w:val="left" w:pos="1860"/>
          <w:tab w:val="left" w:pos="2349"/>
          <w:tab w:val="left" w:pos="3328"/>
          <w:tab w:val="left" w:pos="4028"/>
          <w:tab w:val="left" w:pos="4518"/>
          <w:tab w:val="left" w:pos="5828"/>
          <w:tab w:val="left" w:pos="7599"/>
          <w:tab w:val="left" w:pos="8189"/>
          <w:tab w:val="left" w:pos="8837"/>
        </w:tabs>
        <w:spacing w:before="6" w:line="276" w:lineRule="auto"/>
        <w:ind w:left="219" w:right="-143"/>
      </w:pPr>
      <w:r w:rsidRPr="00477431">
        <w:t>O</w:t>
      </w:r>
      <w:r w:rsidRPr="00477431">
        <w:tab/>
      </w:r>
      <w:r w:rsidR="001B575A" w:rsidRPr="00477431">
        <w:t>MUNICÍPIO</w:t>
      </w:r>
      <w:r w:rsidR="001B575A" w:rsidRPr="00477431">
        <w:tab/>
        <w:t>DE</w:t>
      </w:r>
      <w:r w:rsidR="001B575A" w:rsidRPr="00477431">
        <w:tab/>
      </w:r>
      <w:r w:rsidR="00B84B4D">
        <w:t>SOURE</w:t>
      </w:r>
      <w:r w:rsidRPr="00477431">
        <w:t>,</w:t>
      </w:r>
      <w:r w:rsidRPr="00477431">
        <w:tab/>
        <w:t>neste</w:t>
      </w:r>
      <w:r w:rsidRPr="00477431">
        <w:tab/>
        <w:t>ato</w:t>
      </w:r>
      <w:r w:rsidRPr="00477431">
        <w:tab/>
        <w:t>denominado</w:t>
      </w:r>
      <w:r w:rsidRPr="00477431">
        <w:tab/>
        <w:t>CONTRATANTE,</w:t>
      </w:r>
      <w:r w:rsidRPr="00477431">
        <w:tab/>
        <w:t>com</w:t>
      </w:r>
      <w:r w:rsidRPr="00477431">
        <w:tab/>
        <w:t>sede</w:t>
      </w:r>
      <w:r w:rsidRPr="00477431">
        <w:tab/>
        <w:t>na,</w:t>
      </w:r>
      <w:r w:rsidRPr="00477431">
        <w:rPr>
          <w:u w:val="single"/>
        </w:rPr>
        <w:t xml:space="preserve"> </w:t>
      </w:r>
      <w:r w:rsidRPr="00477431">
        <w:rPr>
          <w:u w:val="single"/>
        </w:rPr>
        <w:tab/>
      </w:r>
      <w:r w:rsidRPr="00477431">
        <w:rPr>
          <w:u w:val="single"/>
        </w:rPr>
        <w:tab/>
      </w:r>
      <w:r w:rsidRPr="00477431">
        <w:t xml:space="preserve">, inscrito no </w:t>
      </w:r>
      <w:r w:rsidRPr="00477431">
        <w:rPr>
          <w:spacing w:val="-3"/>
        </w:rPr>
        <w:t xml:space="preserve">CNPJ </w:t>
      </w:r>
      <w:r w:rsidRPr="00477431">
        <w:t>(MF) sob</w:t>
      </w:r>
      <w:r w:rsidR="00E00104">
        <w:t xml:space="preserve"> </w:t>
      </w:r>
      <w:r w:rsidRPr="00477431">
        <w:t>o</w:t>
      </w:r>
      <w:r w:rsidRPr="00477431">
        <w:rPr>
          <w:spacing w:val="9"/>
        </w:rPr>
        <w:t xml:space="preserve"> </w:t>
      </w:r>
      <w:r w:rsidRPr="00477431">
        <w:t>nº</w:t>
      </w:r>
      <w:r w:rsidRPr="00477431">
        <w:tab/>
        <w:t>, representado pelo(a) Sr.(a)</w:t>
      </w:r>
      <w:r w:rsidRPr="00477431">
        <w:rPr>
          <w:u w:val="single"/>
        </w:rPr>
        <w:t xml:space="preserve"> </w:t>
      </w:r>
      <w:r w:rsidRPr="00477431">
        <w:rPr>
          <w:u w:val="single"/>
        </w:rPr>
        <w:tab/>
      </w:r>
      <w:r w:rsidRPr="00477431">
        <w:rPr>
          <w:u w:val="single"/>
        </w:rPr>
        <w:tab/>
      </w:r>
      <w:r w:rsidRPr="00477431">
        <w:t>e,</w:t>
      </w:r>
      <w:r w:rsidR="00E00104">
        <w:t xml:space="preserve"> </w:t>
      </w:r>
      <w:r w:rsidRPr="00477431">
        <w:t>de outro lado</w:t>
      </w:r>
      <w:r w:rsidRPr="00477431">
        <w:rPr>
          <w:spacing w:val="43"/>
        </w:rPr>
        <w:t xml:space="preserve"> </w:t>
      </w:r>
      <w:r w:rsidRPr="00477431">
        <w:t>a</w:t>
      </w:r>
      <w:r w:rsidRPr="00477431">
        <w:rPr>
          <w:spacing w:val="28"/>
        </w:rPr>
        <w:t xml:space="preserve"> </w:t>
      </w:r>
      <w:r w:rsidRPr="00477431">
        <w:t>firma</w:t>
      </w:r>
      <w:r w:rsidRPr="00477431">
        <w:rPr>
          <w:u w:val="single"/>
        </w:rPr>
        <w:t xml:space="preserve"> </w:t>
      </w:r>
      <w:r w:rsidRPr="00477431">
        <w:rPr>
          <w:u w:val="single"/>
        </w:rPr>
        <w:tab/>
      </w:r>
      <w:r w:rsidRPr="00477431">
        <w:rPr>
          <w:u w:val="single"/>
        </w:rPr>
        <w:tab/>
      </w:r>
      <w:r w:rsidRPr="00477431">
        <w:t>.,</w:t>
      </w:r>
      <w:r w:rsidR="00E00104">
        <w:t xml:space="preserve"> </w:t>
      </w:r>
      <w:r w:rsidRPr="00477431">
        <w:t>inscrita</w:t>
      </w:r>
      <w:r w:rsidRPr="00477431">
        <w:rPr>
          <w:spacing w:val="-3"/>
        </w:rPr>
        <w:t xml:space="preserve"> </w:t>
      </w:r>
      <w:r w:rsidRPr="00477431">
        <w:rPr>
          <w:spacing w:val="-8"/>
        </w:rPr>
        <w:t>no</w:t>
      </w:r>
      <w:r w:rsidR="00A93D68">
        <w:rPr>
          <w:spacing w:val="-8"/>
        </w:rPr>
        <w:t xml:space="preserve"> </w:t>
      </w:r>
      <w:r w:rsidRPr="00477431">
        <w:t>CNPJ</w:t>
      </w:r>
      <w:r w:rsidRPr="00477431">
        <w:tab/>
        <w:t>(MF)</w:t>
      </w:r>
      <w:r w:rsidRPr="00477431">
        <w:tab/>
        <w:t>sob</w:t>
      </w:r>
      <w:r w:rsidRPr="00477431">
        <w:tab/>
        <w:t>o</w:t>
      </w:r>
      <w:r w:rsidRPr="00477431">
        <w:tab/>
        <w:t>nº</w:t>
      </w:r>
      <w:r w:rsidRPr="00477431">
        <w:tab/>
      </w:r>
      <w:r w:rsidRPr="00477431">
        <w:rPr>
          <w:u w:val="single"/>
        </w:rPr>
        <w:t xml:space="preserve"> </w:t>
      </w:r>
      <w:r w:rsidRPr="00477431">
        <w:rPr>
          <w:u w:val="single"/>
        </w:rPr>
        <w:tab/>
      </w:r>
      <w:r w:rsidRPr="00477431">
        <w:t>,</w:t>
      </w:r>
      <w:r w:rsidRPr="00477431">
        <w:tab/>
        <w:t>estabelecida</w:t>
      </w:r>
    </w:p>
    <w:p w14:paraId="7258F63D" w14:textId="28EFFBA4" w:rsidR="00EE298F" w:rsidRPr="00477431" w:rsidRDefault="00165189" w:rsidP="00A93D68">
      <w:pPr>
        <w:pStyle w:val="Corpodetexto"/>
        <w:tabs>
          <w:tab w:val="left" w:pos="2168"/>
          <w:tab w:val="left" w:pos="3775"/>
          <w:tab w:val="left" w:pos="4942"/>
          <w:tab w:val="left" w:pos="6148"/>
          <w:tab w:val="left" w:pos="6612"/>
        </w:tabs>
        <w:spacing w:line="276" w:lineRule="auto"/>
        <w:ind w:left="219" w:right="-143"/>
      </w:pPr>
      <w:r w:rsidRPr="00477431">
        <w:rPr>
          <w:u w:val="single"/>
        </w:rPr>
        <w:t xml:space="preserve"> </w:t>
      </w:r>
      <w:r w:rsidRPr="00477431">
        <w:rPr>
          <w:u w:val="single"/>
        </w:rPr>
        <w:tab/>
      </w:r>
      <w:r w:rsidRPr="00477431">
        <w:rPr>
          <w:u w:val="single"/>
        </w:rPr>
        <w:tab/>
      </w:r>
      <w:r w:rsidRPr="00477431">
        <w:t>doravante denominada simplesmente CONTRATADA, neste</w:t>
      </w:r>
      <w:r w:rsidR="00E00104">
        <w:t xml:space="preserve"> </w:t>
      </w:r>
      <w:r w:rsidRPr="00477431">
        <w:t>ato</w:t>
      </w:r>
      <w:r w:rsidR="00E00104">
        <w:t xml:space="preserve"> </w:t>
      </w:r>
      <w:r w:rsidRPr="00477431">
        <w:t>representada</w:t>
      </w:r>
      <w:r w:rsidR="00E00104">
        <w:t xml:space="preserve"> </w:t>
      </w:r>
      <w:r w:rsidRPr="00477431">
        <w:t>pelo</w:t>
      </w:r>
      <w:r w:rsidR="00E00104">
        <w:t xml:space="preserve"> </w:t>
      </w:r>
      <w:r w:rsidRPr="00477431">
        <w:t>Sr.(a)</w:t>
      </w:r>
      <w:r w:rsidRPr="00477431">
        <w:rPr>
          <w:u w:val="single"/>
        </w:rPr>
        <w:t xml:space="preserve"> </w:t>
      </w:r>
      <w:r w:rsidRPr="00477431">
        <w:rPr>
          <w:u w:val="single"/>
        </w:rPr>
        <w:tab/>
      </w:r>
      <w:r w:rsidRPr="00477431">
        <w:rPr>
          <w:u w:val="single"/>
        </w:rPr>
        <w:tab/>
      </w:r>
      <w:r w:rsidRPr="00477431">
        <w:t>_</w:t>
      </w:r>
      <w:r w:rsidRPr="00477431">
        <w:rPr>
          <w:u w:val="single"/>
        </w:rPr>
        <w:t xml:space="preserve"> </w:t>
      </w:r>
      <w:r w:rsidRPr="00477431">
        <w:rPr>
          <w:u w:val="single"/>
        </w:rPr>
        <w:tab/>
      </w:r>
      <w:r w:rsidRPr="00477431">
        <w:rPr>
          <w:u w:val="single"/>
        </w:rPr>
        <w:tab/>
      </w:r>
      <w:r w:rsidRPr="00477431">
        <w:t>_, portador da Cédula de Identidade</w:t>
      </w:r>
      <w:r w:rsidRPr="00477431">
        <w:rPr>
          <w:spacing w:val="-2"/>
        </w:rPr>
        <w:t xml:space="preserve"> </w:t>
      </w:r>
      <w:r w:rsidRPr="00477431">
        <w:t>nº</w:t>
      </w:r>
      <w:r w:rsidRPr="00477431">
        <w:rPr>
          <w:u w:val="single"/>
        </w:rPr>
        <w:t xml:space="preserve"> </w:t>
      </w:r>
      <w:r w:rsidRPr="00477431">
        <w:rPr>
          <w:u w:val="single"/>
        </w:rPr>
        <w:tab/>
      </w:r>
      <w:r w:rsidRPr="00477431">
        <w:t>SSP/</w:t>
      </w:r>
      <w:r w:rsidR="00E00104">
        <w:rPr>
          <w:u w:val="single"/>
        </w:rPr>
        <w:t xml:space="preserve"> </w:t>
      </w:r>
      <w:r w:rsidRPr="00477431">
        <w:t>e CPF</w:t>
      </w:r>
      <w:r w:rsidRPr="00477431">
        <w:rPr>
          <w:spacing w:val="6"/>
        </w:rPr>
        <w:t xml:space="preserve"> </w:t>
      </w:r>
      <w:r w:rsidRPr="00477431">
        <w:t>(MF)</w:t>
      </w:r>
      <w:r w:rsidRPr="00477431">
        <w:rPr>
          <w:spacing w:val="2"/>
        </w:rPr>
        <w:t xml:space="preserve"> </w:t>
      </w:r>
      <w:r w:rsidRPr="00477431">
        <w:t>nº</w:t>
      </w:r>
      <w:r w:rsidRPr="00477431">
        <w:rPr>
          <w:u w:val="single"/>
        </w:rPr>
        <w:t xml:space="preserve"> </w:t>
      </w:r>
      <w:r w:rsidRPr="00477431">
        <w:rPr>
          <w:u w:val="single"/>
        </w:rPr>
        <w:tab/>
      </w:r>
      <w:r w:rsidRPr="00477431">
        <w:rPr>
          <w:u w:val="single"/>
        </w:rPr>
        <w:tab/>
      </w:r>
      <w:r w:rsidRPr="00477431">
        <w:t>,têm entre si justo e avençado, e celebram o presente Instrumento, do qual são partes integrant</w:t>
      </w:r>
      <w:r w:rsidR="00C06FA2" w:rsidRPr="00477431">
        <w:t>es o Edital do Pregão</w:t>
      </w:r>
      <w:r w:rsidR="001F657D">
        <w:t xml:space="preserve"> Eletrônico</w:t>
      </w:r>
      <w:r w:rsidR="00C06FA2" w:rsidRPr="00477431">
        <w:t xml:space="preserve"> nº</w:t>
      </w:r>
      <w:r w:rsidR="00A93D68">
        <w:t>0XX/</w:t>
      </w:r>
      <w:r w:rsidR="00C06FA2" w:rsidRPr="00477431">
        <w:t xml:space="preserve"> </w:t>
      </w:r>
      <w:r w:rsidR="002536D3">
        <w:t>2021</w:t>
      </w:r>
      <w:r w:rsidR="003B769D">
        <w:t xml:space="preserve">-PE-SRP. </w:t>
      </w:r>
      <w:r w:rsidRPr="00477431">
        <w:t>e a proposta apresentada pela CONTRATADA, sujeitando-se CONTRATANTE e CONTRATADA às normas disciplinares da Lei nº 10.520/02 e da Lei nº 8.666/93, mediante as cláusulas que se seguem:</w:t>
      </w:r>
    </w:p>
    <w:p w14:paraId="59EB7B05" w14:textId="77777777" w:rsidR="00EE298F" w:rsidRPr="00477431" w:rsidRDefault="00EE298F" w:rsidP="00477431">
      <w:pPr>
        <w:pStyle w:val="Corpodetexto"/>
        <w:spacing w:before="11" w:line="276" w:lineRule="auto"/>
      </w:pPr>
    </w:p>
    <w:p w14:paraId="39DB4835" w14:textId="77777777" w:rsidR="00EE298F" w:rsidRPr="00477431" w:rsidRDefault="00165189" w:rsidP="00477431">
      <w:pPr>
        <w:pStyle w:val="Ttulo3"/>
        <w:spacing w:line="276" w:lineRule="auto"/>
        <w:jc w:val="both"/>
      </w:pPr>
      <w:r w:rsidRPr="00477431">
        <w:t>CLÁUSULA PRIMEIRA - DO OBJETO</w:t>
      </w:r>
    </w:p>
    <w:p w14:paraId="2C6DE77B" w14:textId="77777777" w:rsidR="00EE298F" w:rsidRPr="00477431" w:rsidRDefault="00165189" w:rsidP="00477431">
      <w:pPr>
        <w:spacing w:line="276" w:lineRule="auto"/>
        <w:ind w:left="219"/>
        <w:jc w:val="both"/>
        <w:rPr>
          <w:b/>
          <w:sz w:val="20"/>
          <w:szCs w:val="20"/>
        </w:rPr>
      </w:pPr>
      <w:r w:rsidRPr="00477431">
        <w:rPr>
          <w:sz w:val="20"/>
          <w:szCs w:val="20"/>
        </w:rPr>
        <w:t xml:space="preserve">1. O presente Contrato tem como objeto </w:t>
      </w:r>
      <w:r w:rsidRPr="00477431">
        <w:rPr>
          <w:b/>
          <w:sz w:val="20"/>
          <w:szCs w:val="20"/>
        </w:rPr>
        <w:t>xxxxxxxxxxxxxxxxxxxxxxxxxxxxxxxxx.</w:t>
      </w:r>
    </w:p>
    <w:p w14:paraId="0F562570" w14:textId="77777777" w:rsidR="00EE298F" w:rsidRPr="00477431" w:rsidRDefault="00EE298F" w:rsidP="00477431">
      <w:pPr>
        <w:pStyle w:val="Corpodetexto"/>
        <w:spacing w:before="1" w:line="276" w:lineRule="auto"/>
        <w:rPr>
          <w:b/>
        </w:rPr>
      </w:pPr>
    </w:p>
    <w:p w14:paraId="76E705A9" w14:textId="77777777" w:rsidR="00EE298F" w:rsidRPr="00477431" w:rsidRDefault="00165189" w:rsidP="00477431">
      <w:pPr>
        <w:pStyle w:val="Corpodetexto"/>
        <w:spacing w:before="1" w:line="276" w:lineRule="auto"/>
        <w:ind w:left="219"/>
      </w:pPr>
      <w:r w:rsidRPr="00477431">
        <w:t>1.2 - Os itens que compõe o presente contrato são os seguintes:</w:t>
      </w:r>
    </w:p>
    <w:tbl>
      <w:tblPr>
        <w:tblStyle w:val="TableNormal"/>
        <w:tblW w:w="0" w:type="auto"/>
        <w:tblInd w:w="2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11"/>
        <w:gridCol w:w="1908"/>
        <w:gridCol w:w="2694"/>
        <w:gridCol w:w="1134"/>
        <w:gridCol w:w="1275"/>
        <w:gridCol w:w="1276"/>
      </w:tblGrid>
      <w:tr w:rsidR="00EE298F" w:rsidRPr="00477431" w14:paraId="2C41578A" w14:textId="77777777" w:rsidTr="00CF57A1">
        <w:trPr>
          <w:trHeight w:val="340"/>
        </w:trPr>
        <w:tc>
          <w:tcPr>
            <w:tcW w:w="711" w:type="dxa"/>
          </w:tcPr>
          <w:p w14:paraId="4E84072C" w14:textId="47F09EFB" w:rsidR="00EE298F" w:rsidRPr="00477431" w:rsidRDefault="00165189" w:rsidP="00CF57A1">
            <w:pPr>
              <w:pStyle w:val="TableParagraph"/>
              <w:spacing w:line="276" w:lineRule="auto"/>
              <w:ind w:left="242" w:right="123" w:hanging="68"/>
              <w:jc w:val="both"/>
              <w:rPr>
                <w:rFonts w:ascii="Arial" w:hAnsi="Arial" w:cs="Arial"/>
                <w:sz w:val="20"/>
                <w:szCs w:val="20"/>
              </w:rPr>
            </w:pPr>
            <w:r w:rsidRPr="00477431">
              <w:rPr>
                <w:rFonts w:ascii="Arial" w:hAnsi="Arial" w:cs="Arial"/>
                <w:sz w:val="20"/>
                <w:szCs w:val="20"/>
              </w:rPr>
              <w:t xml:space="preserve">Item </w:t>
            </w:r>
          </w:p>
        </w:tc>
        <w:tc>
          <w:tcPr>
            <w:tcW w:w="8287" w:type="dxa"/>
            <w:gridSpan w:val="5"/>
          </w:tcPr>
          <w:p w14:paraId="3A13FF99" w14:textId="77777777" w:rsidR="00EE298F" w:rsidRPr="00477431" w:rsidRDefault="00165189" w:rsidP="00477431">
            <w:pPr>
              <w:pStyle w:val="TableParagraph"/>
              <w:spacing w:before="134" w:line="276" w:lineRule="auto"/>
              <w:ind w:left="957"/>
              <w:jc w:val="both"/>
              <w:rPr>
                <w:rFonts w:ascii="Arial" w:hAnsi="Arial" w:cs="Arial"/>
                <w:i/>
                <w:sz w:val="20"/>
                <w:szCs w:val="20"/>
              </w:rPr>
            </w:pPr>
            <w:r w:rsidRPr="00477431">
              <w:rPr>
                <w:rFonts w:ascii="Arial" w:hAnsi="Arial" w:cs="Arial"/>
                <w:sz w:val="20"/>
                <w:szCs w:val="20"/>
              </w:rPr>
              <w:t xml:space="preserve">Fornecedor </w:t>
            </w:r>
            <w:r w:rsidRPr="00477431">
              <w:rPr>
                <w:rFonts w:ascii="Arial" w:hAnsi="Arial" w:cs="Arial"/>
                <w:i/>
                <w:sz w:val="20"/>
                <w:szCs w:val="20"/>
              </w:rPr>
              <w:t>(razão social, CNPJ/MF, endereço, contatos, representante).</w:t>
            </w:r>
          </w:p>
        </w:tc>
      </w:tr>
      <w:tr w:rsidR="00CF57A1" w:rsidRPr="00477431" w14:paraId="5E04E500" w14:textId="77777777" w:rsidTr="00CF57A1">
        <w:trPr>
          <w:trHeight w:val="803"/>
        </w:trPr>
        <w:tc>
          <w:tcPr>
            <w:tcW w:w="711" w:type="dxa"/>
            <w:vAlign w:val="center"/>
          </w:tcPr>
          <w:p w14:paraId="56069B39" w14:textId="7B0F72D3" w:rsidR="00CF57A1" w:rsidRPr="00477431" w:rsidRDefault="00CF57A1" w:rsidP="00CF57A1">
            <w:pPr>
              <w:pStyle w:val="TableParagraph"/>
              <w:spacing w:line="276" w:lineRule="auto"/>
              <w:ind w:left="38"/>
              <w:jc w:val="center"/>
              <w:rPr>
                <w:rFonts w:ascii="Arial" w:hAnsi="Arial" w:cs="Arial"/>
                <w:sz w:val="20"/>
                <w:szCs w:val="20"/>
              </w:rPr>
            </w:pPr>
            <w:r>
              <w:rPr>
                <w:rFonts w:ascii="Arial" w:hAnsi="Arial" w:cs="Arial"/>
                <w:sz w:val="20"/>
                <w:szCs w:val="20"/>
              </w:rPr>
              <w:t>01</w:t>
            </w:r>
          </w:p>
        </w:tc>
        <w:tc>
          <w:tcPr>
            <w:tcW w:w="1908" w:type="dxa"/>
            <w:vAlign w:val="center"/>
          </w:tcPr>
          <w:p w14:paraId="567DBC9D" w14:textId="77777777" w:rsidR="00CF57A1" w:rsidRPr="00477431" w:rsidRDefault="00CF57A1" w:rsidP="00CF57A1">
            <w:pPr>
              <w:pStyle w:val="TableParagraph"/>
              <w:spacing w:line="276" w:lineRule="auto"/>
              <w:ind w:left="11"/>
              <w:jc w:val="center"/>
              <w:rPr>
                <w:rFonts w:ascii="Arial" w:hAnsi="Arial" w:cs="Arial"/>
                <w:sz w:val="20"/>
                <w:szCs w:val="20"/>
              </w:rPr>
            </w:pPr>
            <w:r w:rsidRPr="00477431">
              <w:rPr>
                <w:rFonts w:ascii="Arial" w:hAnsi="Arial" w:cs="Arial"/>
                <w:sz w:val="20"/>
                <w:szCs w:val="20"/>
              </w:rPr>
              <w:t>Especificação</w:t>
            </w:r>
          </w:p>
        </w:tc>
        <w:tc>
          <w:tcPr>
            <w:tcW w:w="2694" w:type="dxa"/>
            <w:vAlign w:val="center"/>
          </w:tcPr>
          <w:p w14:paraId="5CD0EE91" w14:textId="7BED9034" w:rsidR="00CF57A1" w:rsidRPr="00477431" w:rsidRDefault="00CF57A1" w:rsidP="00CF57A1">
            <w:pPr>
              <w:pStyle w:val="TableParagraph"/>
              <w:spacing w:line="276" w:lineRule="auto"/>
              <w:ind w:right="12"/>
              <w:jc w:val="center"/>
              <w:rPr>
                <w:rFonts w:ascii="Arial" w:hAnsi="Arial" w:cs="Arial"/>
                <w:i/>
                <w:sz w:val="20"/>
                <w:szCs w:val="20"/>
              </w:rPr>
            </w:pPr>
            <w:r w:rsidRPr="00477431">
              <w:rPr>
                <w:rFonts w:ascii="Arial" w:hAnsi="Arial" w:cs="Arial"/>
                <w:i/>
                <w:sz w:val="20"/>
                <w:szCs w:val="20"/>
              </w:rPr>
              <w:t>Marca (se</w:t>
            </w:r>
            <w:r w:rsidRPr="00477431">
              <w:rPr>
                <w:rFonts w:ascii="Arial" w:hAnsi="Arial" w:cs="Arial"/>
                <w:i/>
                <w:spacing w:val="17"/>
                <w:sz w:val="20"/>
                <w:szCs w:val="20"/>
              </w:rPr>
              <w:t xml:space="preserve"> </w:t>
            </w:r>
            <w:r w:rsidRPr="00477431">
              <w:rPr>
                <w:rFonts w:ascii="Arial" w:hAnsi="Arial" w:cs="Arial"/>
                <w:i/>
                <w:spacing w:val="-5"/>
                <w:sz w:val="20"/>
                <w:szCs w:val="20"/>
              </w:rPr>
              <w:t>exigida</w:t>
            </w:r>
            <w:r>
              <w:rPr>
                <w:rFonts w:ascii="Arial" w:hAnsi="Arial" w:cs="Arial"/>
                <w:i/>
                <w:sz w:val="20"/>
                <w:szCs w:val="20"/>
              </w:rPr>
              <w:t xml:space="preserve"> </w:t>
            </w:r>
            <w:r w:rsidRPr="00477431">
              <w:rPr>
                <w:rFonts w:ascii="Arial" w:hAnsi="Arial" w:cs="Arial"/>
                <w:i/>
                <w:sz w:val="20"/>
                <w:szCs w:val="20"/>
              </w:rPr>
              <w:t>no</w:t>
            </w:r>
            <w:r w:rsidRPr="00477431">
              <w:rPr>
                <w:rFonts w:ascii="Arial" w:hAnsi="Arial" w:cs="Arial"/>
                <w:i/>
                <w:spacing w:val="-6"/>
                <w:sz w:val="20"/>
                <w:szCs w:val="20"/>
              </w:rPr>
              <w:t xml:space="preserve"> </w:t>
            </w:r>
            <w:r w:rsidRPr="00477431">
              <w:rPr>
                <w:rFonts w:ascii="Arial" w:hAnsi="Arial" w:cs="Arial"/>
                <w:i/>
                <w:sz w:val="20"/>
                <w:szCs w:val="20"/>
              </w:rPr>
              <w:t>edital)</w:t>
            </w:r>
          </w:p>
        </w:tc>
        <w:tc>
          <w:tcPr>
            <w:tcW w:w="1134" w:type="dxa"/>
            <w:vAlign w:val="center"/>
          </w:tcPr>
          <w:p w14:paraId="49B703A5" w14:textId="42B2BA91" w:rsidR="00CF57A1" w:rsidRPr="00477431" w:rsidRDefault="00CF57A1" w:rsidP="00CF57A1">
            <w:pPr>
              <w:pStyle w:val="TableParagraph"/>
              <w:spacing w:before="4" w:line="276" w:lineRule="auto"/>
              <w:ind w:left="169"/>
              <w:jc w:val="center"/>
              <w:rPr>
                <w:rFonts w:ascii="Arial" w:hAnsi="Arial" w:cs="Arial"/>
                <w:i/>
                <w:sz w:val="20"/>
                <w:szCs w:val="20"/>
              </w:rPr>
            </w:pPr>
            <w:r>
              <w:rPr>
                <w:rFonts w:ascii="Arial" w:hAnsi="Arial" w:cs="Arial"/>
                <w:i/>
                <w:sz w:val="20"/>
                <w:szCs w:val="20"/>
              </w:rPr>
              <w:t>Unidade</w:t>
            </w:r>
          </w:p>
        </w:tc>
        <w:tc>
          <w:tcPr>
            <w:tcW w:w="1275" w:type="dxa"/>
            <w:vAlign w:val="center"/>
          </w:tcPr>
          <w:p w14:paraId="0D139D4C" w14:textId="53407D69" w:rsidR="00CF57A1" w:rsidRPr="00477431" w:rsidRDefault="00CF57A1" w:rsidP="00CF57A1">
            <w:pPr>
              <w:pStyle w:val="TableParagraph"/>
              <w:spacing w:line="276" w:lineRule="auto"/>
              <w:ind w:left="14"/>
              <w:jc w:val="center"/>
              <w:rPr>
                <w:rFonts w:ascii="Arial" w:hAnsi="Arial" w:cs="Arial"/>
                <w:sz w:val="20"/>
                <w:szCs w:val="20"/>
              </w:rPr>
            </w:pPr>
            <w:r>
              <w:rPr>
                <w:rFonts w:ascii="Arial" w:hAnsi="Arial" w:cs="Arial"/>
                <w:sz w:val="20"/>
                <w:szCs w:val="20"/>
              </w:rPr>
              <w:t>Quant.</w:t>
            </w:r>
          </w:p>
        </w:tc>
        <w:tc>
          <w:tcPr>
            <w:tcW w:w="1276" w:type="dxa"/>
            <w:vAlign w:val="center"/>
          </w:tcPr>
          <w:p w14:paraId="4486239B" w14:textId="00004546" w:rsidR="00CF57A1" w:rsidRPr="00477431" w:rsidRDefault="00CF57A1" w:rsidP="00CF57A1">
            <w:pPr>
              <w:pStyle w:val="TableParagraph"/>
              <w:spacing w:line="276" w:lineRule="auto"/>
              <w:ind w:left="13"/>
              <w:jc w:val="center"/>
              <w:rPr>
                <w:rFonts w:ascii="Arial" w:hAnsi="Arial" w:cs="Arial"/>
                <w:sz w:val="20"/>
                <w:szCs w:val="20"/>
              </w:rPr>
            </w:pPr>
            <w:r>
              <w:rPr>
                <w:rFonts w:ascii="Arial" w:hAnsi="Arial" w:cs="Arial"/>
                <w:sz w:val="20"/>
                <w:szCs w:val="20"/>
              </w:rPr>
              <w:t>Valor Unitário</w:t>
            </w:r>
          </w:p>
        </w:tc>
      </w:tr>
      <w:tr w:rsidR="00CF57A1" w:rsidRPr="00477431" w14:paraId="31A1A101" w14:textId="77777777" w:rsidTr="00CF57A1">
        <w:trPr>
          <w:trHeight w:val="265"/>
        </w:trPr>
        <w:tc>
          <w:tcPr>
            <w:tcW w:w="711" w:type="dxa"/>
          </w:tcPr>
          <w:p w14:paraId="7CD219F9" w14:textId="77777777" w:rsidR="00CF57A1" w:rsidRPr="00477431" w:rsidRDefault="00CF57A1" w:rsidP="00477431">
            <w:pPr>
              <w:pStyle w:val="TableParagraph"/>
              <w:spacing w:line="276" w:lineRule="auto"/>
              <w:jc w:val="both"/>
              <w:rPr>
                <w:rFonts w:ascii="Arial" w:hAnsi="Arial" w:cs="Arial"/>
                <w:sz w:val="20"/>
                <w:szCs w:val="20"/>
              </w:rPr>
            </w:pPr>
          </w:p>
        </w:tc>
        <w:tc>
          <w:tcPr>
            <w:tcW w:w="1908" w:type="dxa"/>
          </w:tcPr>
          <w:p w14:paraId="233B51A8" w14:textId="77777777" w:rsidR="00CF57A1" w:rsidRPr="00477431" w:rsidRDefault="00CF57A1" w:rsidP="00477431">
            <w:pPr>
              <w:pStyle w:val="TableParagraph"/>
              <w:spacing w:line="276" w:lineRule="auto"/>
              <w:jc w:val="both"/>
              <w:rPr>
                <w:rFonts w:ascii="Arial" w:hAnsi="Arial" w:cs="Arial"/>
                <w:sz w:val="20"/>
                <w:szCs w:val="20"/>
              </w:rPr>
            </w:pPr>
          </w:p>
        </w:tc>
        <w:tc>
          <w:tcPr>
            <w:tcW w:w="2694" w:type="dxa"/>
          </w:tcPr>
          <w:p w14:paraId="35B85899" w14:textId="77777777" w:rsidR="00CF57A1" w:rsidRPr="00477431" w:rsidRDefault="00CF57A1" w:rsidP="00477431">
            <w:pPr>
              <w:pStyle w:val="TableParagraph"/>
              <w:spacing w:line="276" w:lineRule="auto"/>
              <w:jc w:val="both"/>
              <w:rPr>
                <w:rFonts w:ascii="Arial" w:hAnsi="Arial" w:cs="Arial"/>
                <w:sz w:val="20"/>
                <w:szCs w:val="20"/>
              </w:rPr>
            </w:pPr>
          </w:p>
        </w:tc>
        <w:tc>
          <w:tcPr>
            <w:tcW w:w="1134" w:type="dxa"/>
          </w:tcPr>
          <w:p w14:paraId="7C2BB2C1" w14:textId="77777777" w:rsidR="00CF57A1" w:rsidRPr="00477431" w:rsidRDefault="00CF57A1" w:rsidP="00477431">
            <w:pPr>
              <w:pStyle w:val="TableParagraph"/>
              <w:spacing w:line="276" w:lineRule="auto"/>
              <w:jc w:val="both"/>
              <w:rPr>
                <w:rFonts w:ascii="Arial" w:hAnsi="Arial" w:cs="Arial"/>
                <w:sz w:val="20"/>
                <w:szCs w:val="20"/>
              </w:rPr>
            </w:pPr>
          </w:p>
        </w:tc>
        <w:tc>
          <w:tcPr>
            <w:tcW w:w="1275" w:type="dxa"/>
          </w:tcPr>
          <w:p w14:paraId="337599C3" w14:textId="77777777" w:rsidR="00CF57A1" w:rsidRPr="00477431" w:rsidRDefault="00CF57A1" w:rsidP="00477431">
            <w:pPr>
              <w:pStyle w:val="TableParagraph"/>
              <w:spacing w:line="276" w:lineRule="auto"/>
              <w:jc w:val="both"/>
              <w:rPr>
                <w:rFonts w:ascii="Arial" w:hAnsi="Arial" w:cs="Arial"/>
                <w:sz w:val="20"/>
                <w:szCs w:val="20"/>
              </w:rPr>
            </w:pPr>
          </w:p>
        </w:tc>
        <w:tc>
          <w:tcPr>
            <w:tcW w:w="1276" w:type="dxa"/>
          </w:tcPr>
          <w:p w14:paraId="4198AD39" w14:textId="77777777" w:rsidR="00CF57A1" w:rsidRPr="00477431" w:rsidRDefault="00CF57A1" w:rsidP="00477431">
            <w:pPr>
              <w:pStyle w:val="TableParagraph"/>
              <w:spacing w:line="276" w:lineRule="auto"/>
              <w:jc w:val="both"/>
              <w:rPr>
                <w:rFonts w:ascii="Arial" w:hAnsi="Arial" w:cs="Arial"/>
                <w:sz w:val="20"/>
                <w:szCs w:val="20"/>
              </w:rPr>
            </w:pPr>
          </w:p>
        </w:tc>
      </w:tr>
    </w:tbl>
    <w:p w14:paraId="20AA7736" w14:textId="77777777" w:rsidR="00EE298F" w:rsidRPr="00477431" w:rsidRDefault="00EE298F" w:rsidP="00477431">
      <w:pPr>
        <w:pStyle w:val="Corpodetexto"/>
        <w:spacing w:line="276" w:lineRule="auto"/>
      </w:pPr>
    </w:p>
    <w:p w14:paraId="46AC0FE9" w14:textId="77777777" w:rsidR="00EE298F" w:rsidRPr="00477431" w:rsidRDefault="00165189" w:rsidP="00477431">
      <w:pPr>
        <w:pStyle w:val="Ttulo3"/>
        <w:spacing w:line="276" w:lineRule="auto"/>
        <w:ind w:left="0"/>
        <w:jc w:val="both"/>
      </w:pPr>
      <w:r w:rsidRPr="00477431">
        <w:t>CLÁUSULA SEGUNDA - DO VALOR DO CONTRATO</w:t>
      </w:r>
    </w:p>
    <w:p w14:paraId="51EB2773" w14:textId="77777777" w:rsidR="00EE298F" w:rsidRPr="00477431" w:rsidRDefault="00165189" w:rsidP="007F1D83">
      <w:pPr>
        <w:pStyle w:val="PargrafodaLista"/>
        <w:numPr>
          <w:ilvl w:val="1"/>
          <w:numId w:val="1"/>
        </w:numPr>
        <w:tabs>
          <w:tab w:val="left" w:pos="570"/>
          <w:tab w:val="left" w:pos="8206"/>
        </w:tabs>
        <w:spacing w:before="4" w:line="276" w:lineRule="auto"/>
        <w:ind w:left="0" w:right="346" w:firstLine="0"/>
        <w:rPr>
          <w:sz w:val="20"/>
          <w:szCs w:val="20"/>
        </w:rPr>
      </w:pPr>
      <w:r w:rsidRPr="00477431">
        <w:rPr>
          <w:sz w:val="20"/>
          <w:szCs w:val="20"/>
        </w:rPr>
        <w:t xml:space="preserve">Os preços dos itens a serem fornecidos são </w:t>
      </w:r>
      <w:r w:rsidRPr="00477431">
        <w:rPr>
          <w:spacing w:val="-3"/>
          <w:sz w:val="20"/>
          <w:szCs w:val="20"/>
        </w:rPr>
        <w:t xml:space="preserve">aqueles </w:t>
      </w:r>
      <w:r w:rsidRPr="00477431">
        <w:rPr>
          <w:sz w:val="20"/>
          <w:szCs w:val="20"/>
        </w:rPr>
        <w:t>constantes da Planilha apresentada pela CONTRATADA, sendo que o valor total do contrato é</w:t>
      </w:r>
      <w:r w:rsidRPr="00477431">
        <w:rPr>
          <w:spacing w:val="-8"/>
          <w:sz w:val="20"/>
          <w:szCs w:val="20"/>
        </w:rPr>
        <w:t xml:space="preserve"> </w:t>
      </w:r>
      <w:r w:rsidRPr="00477431">
        <w:rPr>
          <w:spacing w:val="-4"/>
          <w:sz w:val="20"/>
          <w:szCs w:val="20"/>
        </w:rPr>
        <w:t>de</w:t>
      </w:r>
      <w:r w:rsidRPr="00477431">
        <w:rPr>
          <w:spacing w:val="-1"/>
          <w:sz w:val="20"/>
          <w:szCs w:val="20"/>
        </w:rPr>
        <w:t xml:space="preserve"> </w:t>
      </w:r>
      <w:r w:rsidRPr="00477431">
        <w:rPr>
          <w:sz w:val="20"/>
          <w:szCs w:val="20"/>
        </w:rPr>
        <w:t>R$</w:t>
      </w:r>
      <w:r w:rsidRPr="00477431">
        <w:rPr>
          <w:sz w:val="20"/>
          <w:szCs w:val="20"/>
          <w:u w:val="single"/>
        </w:rPr>
        <w:t xml:space="preserve"> </w:t>
      </w:r>
      <w:r w:rsidRPr="00477431">
        <w:rPr>
          <w:sz w:val="20"/>
          <w:szCs w:val="20"/>
          <w:u w:val="single"/>
        </w:rPr>
        <w:tab/>
      </w:r>
      <w:r w:rsidRPr="00477431">
        <w:rPr>
          <w:sz w:val="20"/>
          <w:szCs w:val="20"/>
        </w:rPr>
        <w:t>.</w:t>
      </w:r>
    </w:p>
    <w:p w14:paraId="45553D65" w14:textId="77777777" w:rsidR="00EE298F" w:rsidRPr="00477431" w:rsidRDefault="00165189" w:rsidP="007F1D83">
      <w:pPr>
        <w:pStyle w:val="PargrafodaLista"/>
        <w:numPr>
          <w:ilvl w:val="1"/>
          <w:numId w:val="1"/>
        </w:numPr>
        <w:tabs>
          <w:tab w:val="left" w:pos="614"/>
        </w:tabs>
        <w:spacing w:before="2" w:line="276" w:lineRule="auto"/>
        <w:ind w:left="0" w:firstLine="0"/>
        <w:rPr>
          <w:sz w:val="20"/>
          <w:szCs w:val="20"/>
        </w:rPr>
      </w:pPr>
      <w:r w:rsidRPr="00477431">
        <w:rPr>
          <w:sz w:val="20"/>
          <w:szCs w:val="20"/>
        </w:rPr>
        <w:t>- Os quantitativos indicados na Planilha constante do Anexo I do edital do Pregão</w:t>
      </w:r>
      <w:r w:rsidRPr="00477431">
        <w:rPr>
          <w:spacing w:val="9"/>
          <w:sz w:val="20"/>
          <w:szCs w:val="20"/>
        </w:rPr>
        <w:t xml:space="preserve"> </w:t>
      </w:r>
      <w:r w:rsidRPr="00477431">
        <w:rPr>
          <w:sz w:val="20"/>
          <w:szCs w:val="20"/>
        </w:rPr>
        <w:t>n.°</w:t>
      </w:r>
    </w:p>
    <w:p w14:paraId="722124A1" w14:textId="77777777" w:rsidR="00EE298F" w:rsidRPr="00477431" w:rsidRDefault="00165189" w:rsidP="00477431">
      <w:pPr>
        <w:pStyle w:val="Corpodetexto"/>
        <w:tabs>
          <w:tab w:val="left" w:pos="2441"/>
        </w:tabs>
        <w:spacing w:line="276" w:lineRule="auto"/>
        <w:ind w:right="349"/>
      </w:pPr>
      <w:r w:rsidRPr="00477431">
        <w:rPr>
          <w:u w:val="single"/>
        </w:rPr>
        <w:t xml:space="preserve"> </w:t>
      </w:r>
      <w:r w:rsidRPr="00477431">
        <w:rPr>
          <w:u w:val="single"/>
        </w:rPr>
        <w:tab/>
      </w:r>
      <w:r w:rsidRPr="00477431">
        <w:t>_ são meramente estimativos, não acarretando à Administração do CONTRATANTE qualquer obrigação quanto a sua execução ou</w:t>
      </w:r>
      <w:r w:rsidRPr="00477431">
        <w:rPr>
          <w:spacing w:val="-2"/>
        </w:rPr>
        <w:t xml:space="preserve"> </w:t>
      </w:r>
      <w:r w:rsidRPr="00477431">
        <w:t>pagamento.</w:t>
      </w:r>
    </w:p>
    <w:p w14:paraId="7C8725A0" w14:textId="77777777" w:rsidR="00EE298F" w:rsidRPr="00477431" w:rsidRDefault="00165189" w:rsidP="007F1D83">
      <w:pPr>
        <w:pStyle w:val="PargrafodaLista"/>
        <w:numPr>
          <w:ilvl w:val="1"/>
          <w:numId w:val="1"/>
        </w:numPr>
        <w:tabs>
          <w:tab w:val="left" w:pos="576"/>
        </w:tabs>
        <w:spacing w:before="1" w:line="276" w:lineRule="auto"/>
        <w:ind w:left="0" w:right="339" w:firstLine="0"/>
        <w:rPr>
          <w:sz w:val="20"/>
          <w:szCs w:val="20"/>
        </w:rPr>
      </w:pPr>
      <w:r w:rsidRPr="00477431">
        <w:rPr>
          <w:sz w:val="20"/>
          <w:szCs w:val="20"/>
        </w:rPr>
        <w:t>– Os valores que compõe o presente contrato se encontram em consonância com os preços praticados no mercado, conforme prévia pesquisa realizada pelo Setor de Compras da CONTRATANTE.</w:t>
      </w:r>
    </w:p>
    <w:p w14:paraId="67BB761D" w14:textId="77777777" w:rsidR="00EE298F" w:rsidRPr="00477431" w:rsidRDefault="00EE298F" w:rsidP="00477431">
      <w:pPr>
        <w:pStyle w:val="Corpodetexto"/>
        <w:spacing w:before="2" w:line="276" w:lineRule="auto"/>
      </w:pPr>
    </w:p>
    <w:p w14:paraId="1B3F06C3" w14:textId="5017D0F1" w:rsidR="00477431" w:rsidRPr="00477431" w:rsidRDefault="00477431" w:rsidP="00477431">
      <w:pPr>
        <w:pStyle w:val="Corpodetexto"/>
        <w:spacing w:before="2" w:line="276" w:lineRule="auto"/>
        <w:rPr>
          <w:b/>
        </w:rPr>
      </w:pPr>
      <w:r w:rsidRPr="00477431">
        <w:rPr>
          <w:b/>
        </w:rPr>
        <w:t xml:space="preserve">CLÁUSULA </w:t>
      </w:r>
      <w:r>
        <w:rPr>
          <w:b/>
        </w:rPr>
        <w:t>TERCEIRA – DO FUNDAMENTO LEGAL</w:t>
      </w:r>
    </w:p>
    <w:p w14:paraId="5C788E09" w14:textId="77777777" w:rsidR="00477431" w:rsidRDefault="00477431" w:rsidP="00A93D68">
      <w:pPr>
        <w:pStyle w:val="Corpodetexto"/>
        <w:spacing w:before="2" w:line="276" w:lineRule="auto"/>
      </w:pPr>
      <w:r>
        <w:t>3.1. Este Contrato encontra-se subordinado à Lei nº 8.666, de 21 de junho de 1993 e suas alterações, e, em casos omissos, aos preceitos de direito público, teoria geral de contratos e disposições de direito privado;</w:t>
      </w:r>
    </w:p>
    <w:p w14:paraId="12640BBD" w14:textId="313FCAA5" w:rsidR="00477431" w:rsidRDefault="00477431" w:rsidP="00A93D68">
      <w:pPr>
        <w:pStyle w:val="Corpodetexto"/>
        <w:spacing w:before="2" w:line="276" w:lineRule="auto"/>
      </w:pPr>
      <w:r>
        <w:t xml:space="preserve"> 3.2. Fazem parte integrante deste instrumento, para todos os efeitos legais, o instrumento convocatório que o precedeu, seus anexos, e a proposta da contratada, constantes do processo licitatório, na modalidade Pregão Eletrônico para Registro </w:t>
      </w:r>
      <w:r w:rsidR="00A93D68">
        <w:t>de Preç</w:t>
      </w:r>
      <w:r w:rsidR="001F657D">
        <w:t>os nº XXX/2021</w:t>
      </w:r>
      <w:r w:rsidR="00A93D68">
        <w:t>-PE-SRP</w:t>
      </w:r>
      <w:r>
        <w:t xml:space="preserve">. </w:t>
      </w:r>
    </w:p>
    <w:p w14:paraId="14715FE5" w14:textId="77777777" w:rsidR="00477431" w:rsidRDefault="00477431" w:rsidP="00477431">
      <w:pPr>
        <w:pStyle w:val="Corpodetexto"/>
        <w:spacing w:before="2" w:line="276" w:lineRule="auto"/>
      </w:pPr>
    </w:p>
    <w:p w14:paraId="465FDB8E" w14:textId="77777777" w:rsidR="009D656F" w:rsidRDefault="009D656F" w:rsidP="00477431">
      <w:pPr>
        <w:pStyle w:val="Corpodetexto"/>
        <w:spacing w:before="2" w:line="276" w:lineRule="auto"/>
        <w:rPr>
          <w:b/>
        </w:rPr>
      </w:pPr>
    </w:p>
    <w:p w14:paraId="6676ABB4" w14:textId="77777777" w:rsidR="009D656F" w:rsidRDefault="009D656F" w:rsidP="00477431">
      <w:pPr>
        <w:pStyle w:val="Corpodetexto"/>
        <w:spacing w:before="2" w:line="276" w:lineRule="auto"/>
        <w:rPr>
          <w:b/>
        </w:rPr>
      </w:pPr>
    </w:p>
    <w:p w14:paraId="71A5FF6A" w14:textId="77777777" w:rsidR="009D656F" w:rsidRDefault="009D656F" w:rsidP="00477431">
      <w:pPr>
        <w:pStyle w:val="Corpodetexto"/>
        <w:spacing w:before="2" w:line="276" w:lineRule="auto"/>
        <w:rPr>
          <w:b/>
        </w:rPr>
      </w:pPr>
    </w:p>
    <w:p w14:paraId="08447C59" w14:textId="77777777" w:rsidR="009D656F" w:rsidRDefault="009D656F" w:rsidP="00477431">
      <w:pPr>
        <w:pStyle w:val="Corpodetexto"/>
        <w:spacing w:before="2" w:line="276" w:lineRule="auto"/>
        <w:rPr>
          <w:b/>
        </w:rPr>
      </w:pPr>
    </w:p>
    <w:p w14:paraId="4663191B" w14:textId="77777777" w:rsidR="009D656F" w:rsidRDefault="009D656F" w:rsidP="00477431">
      <w:pPr>
        <w:pStyle w:val="Corpodetexto"/>
        <w:spacing w:before="2" w:line="276" w:lineRule="auto"/>
        <w:rPr>
          <w:b/>
        </w:rPr>
      </w:pPr>
    </w:p>
    <w:p w14:paraId="199679D8" w14:textId="77777777" w:rsidR="00477431" w:rsidRPr="00477431" w:rsidRDefault="00477431" w:rsidP="009D656F">
      <w:pPr>
        <w:pStyle w:val="Corpodetexto"/>
        <w:spacing w:before="2" w:line="276" w:lineRule="auto"/>
        <w:rPr>
          <w:b/>
        </w:rPr>
      </w:pPr>
      <w:r w:rsidRPr="00477431">
        <w:rPr>
          <w:b/>
        </w:rPr>
        <w:t xml:space="preserve">CLÁUSULA QUARTA - DO VALOR </w:t>
      </w:r>
    </w:p>
    <w:p w14:paraId="3F8E0513" w14:textId="77777777" w:rsidR="00477431" w:rsidRDefault="00477431" w:rsidP="009D656F">
      <w:pPr>
        <w:pStyle w:val="Corpodetexto"/>
        <w:spacing w:before="2" w:line="276" w:lineRule="auto"/>
      </w:pPr>
      <w:r>
        <w:t xml:space="preserve">4.1.O valor total do presente contrato é de R$ XXX,XX (XXXXXXXXXXXXXXXXX) conforme proposta a ser pago de forma proporcional, conforme autorizações expedidas pela CONTRATANTE de conformidade com as notas fiscais/faturas e/ou, recibos da proposta adjudicada. </w:t>
      </w:r>
    </w:p>
    <w:p w14:paraId="3E9BABC8" w14:textId="77777777" w:rsidR="00477431" w:rsidRDefault="00477431" w:rsidP="009D656F">
      <w:pPr>
        <w:pStyle w:val="Corpodetexto"/>
        <w:spacing w:before="2" w:line="276" w:lineRule="auto"/>
      </w:pPr>
    </w:p>
    <w:p w14:paraId="6A76CA94" w14:textId="77777777" w:rsidR="00477431" w:rsidRPr="00477431" w:rsidRDefault="00477431" w:rsidP="009D656F">
      <w:pPr>
        <w:pStyle w:val="Corpodetexto"/>
        <w:spacing w:before="2" w:line="276" w:lineRule="auto"/>
        <w:rPr>
          <w:b/>
        </w:rPr>
      </w:pPr>
      <w:r w:rsidRPr="00477431">
        <w:rPr>
          <w:b/>
        </w:rPr>
        <w:t xml:space="preserve">CLÁUSULA QUINTA - DO PAGAMENTO </w:t>
      </w:r>
    </w:p>
    <w:p w14:paraId="0FEE7BAC" w14:textId="6A468793" w:rsidR="00EE298F" w:rsidRDefault="00477431" w:rsidP="009D656F">
      <w:pPr>
        <w:pStyle w:val="Corpodetexto"/>
        <w:spacing w:before="2" w:line="276" w:lineRule="auto"/>
      </w:pPr>
      <w:r>
        <w:t>5.1 A Contratada deverá apresentar nota fiscal para liquidação e pagamento da despesa, no prazo de até 30 (trinta) dias contados do adimplemento da obrigação.</w:t>
      </w:r>
    </w:p>
    <w:p w14:paraId="764C8D54" w14:textId="77777777" w:rsidR="00477431" w:rsidRDefault="00477431" w:rsidP="009D656F">
      <w:pPr>
        <w:pStyle w:val="Corpodetexto"/>
        <w:spacing w:before="2" w:line="276" w:lineRule="auto"/>
      </w:pPr>
      <w:r>
        <w:t xml:space="preserve">5.2 A CONTRATANTE reserva-se o direito de recusar o pagamento se, no ato da atestação, os produtos fornecidos não estiverem em perfeitas condições de consumo ou em desacordo com as especificações apresentadas e aceitas. </w:t>
      </w:r>
    </w:p>
    <w:p w14:paraId="5931CFE8" w14:textId="77777777" w:rsidR="00477431" w:rsidRDefault="00477431" w:rsidP="009D656F">
      <w:pPr>
        <w:pStyle w:val="Corpodetexto"/>
        <w:spacing w:before="2" w:line="276" w:lineRule="auto"/>
      </w:pPr>
      <w:r>
        <w:t>5.3 A CONTRATANTE poderá deduzir do montante a pagar os valores correspondentes a multas ou indenizações devidas pela Contratada, nos termos da Lei.</w:t>
      </w:r>
    </w:p>
    <w:p w14:paraId="4E38C77B" w14:textId="365EC124" w:rsidR="00477431" w:rsidRDefault="00477431" w:rsidP="009D656F">
      <w:pPr>
        <w:pStyle w:val="Corpodetexto"/>
        <w:spacing w:before="2" w:line="276" w:lineRule="auto"/>
      </w:pPr>
      <w:r>
        <w:t xml:space="preserve"> 5.4</w:t>
      </w:r>
      <w:r w:rsidR="00E00104">
        <w:t xml:space="preserve"> </w:t>
      </w:r>
      <w:r>
        <w:t>Nenhum pagamento será efetuado enquanto pendente de liquidação qualquer obrigação financeira, sem que isso gere direito à alteração dos preços, ou de compensação financeira por atraso de pagamento.</w:t>
      </w:r>
    </w:p>
    <w:p w14:paraId="418C9730" w14:textId="77777777" w:rsidR="00477431" w:rsidRDefault="00477431" w:rsidP="009D656F">
      <w:pPr>
        <w:pStyle w:val="Corpodetexto"/>
        <w:spacing w:before="2" w:line="276" w:lineRule="auto"/>
      </w:pPr>
    </w:p>
    <w:p w14:paraId="4990D21F" w14:textId="1E60A987" w:rsidR="00477431" w:rsidRPr="00477431" w:rsidRDefault="00477431" w:rsidP="009D656F">
      <w:pPr>
        <w:pStyle w:val="Corpodetexto"/>
        <w:spacing w:before="2" w:line="276" w:lineRule="auto"/>
        <w:rPr>
          <w:b/>
        </w:rPr>
      </w:pPr>
      <w:r>
        <w:rPr>
          <w:b/>
        </w:rPr>
        <w:t>CLÁUSULA SEXTA – DA VIGÊNCIA</w:t>
      </w:r>
    </w:p>
    <w:p w14:paraId="64978108" w14:textId="7D546041" w:rsidR="00477431" w:rsidRDefault="00477431" w:rsidP="009D656F">
      <w:pPr>
        <w:pStyle w:val="Corpodetexto"/>
        <w:spacing w:before="2" w:line="276" w:lineRule="auto"/>
      </w:pPr>
      <w:r>
        <w:t xml:space="preserve">6.1. A vigência do Contrato será de ___/___/___até ___/____/____, contados da data de sua assinatura, podendo ser prorrogado nos termos do art. 57, da Lei nº 8.666, de 1993. </w:t>
      </w:r>
    </w:p>
    <w:p w14:paraId="78284BA1" w14:textId="77777777" w:rsidR="00477431" w:rsidRDefault="00477431" w:rsidP="009D656F">
      <w:pPr>
        <w:pStyle w:val="Corpodetexto"/>
        <w:spacing w:before="2" w:line="276" w:lineRule="auto"/>
      </w:pPr>
    </w:p>
    <w:p w14:paraId="19A49168" w14:textId="4C210633" w:rsidR="00477431" w:rsidRPr="00477431" w:rsidRDefault="00477431" w:rsidP="009D656F">
      <w:pPr>
        <w:pStyle w:val="Corpodetexto"/>
        <w:spacing w:before="2" w:line="276" w:lineRule="auto"/>
        <w:rPr>
          <w:b/>
        </w:rPr>
      </w:pPr>
      <w:r w:rsidRPr="00477431">
        <w:rPr>
          <w:b/>
        </w:rPr>
        <w:t>CLÁUSULA SÉ</w:t>
      </w:r>
      <w:r>
        <w:rPr>
          <w:b/>
        </w:rPr>
        <w:t>TIMA - DOS RECURSOS FINANCEIROS</w:t>
      </w:r>
    </w:p>
    <w:p w14:paraId="29F7A57A" w14:textId="28FD9101" w:rsidR="00477431" w:rsidRDefault="00477431" w:rsidP="009D656F">
      <w:pPr>
        <w:pStyle w:val="Corpodetexto"/>
        <w:spacing w:before="2" w:line="276" w:lineRule="auto"/>
      </w:pPr>
      <w:r>
        <w:t>7.1. O valor acordado será empenhado nos termos do § 3º, do art. 60 c/c o art. 61, da Lei federal 4320/64 e será pago a Contratada, através da seguinte dotação orçamentária para fins de contratação:</w:t>
      </w:r>
    </w:p>
    <w:p w14:paraId="2773AAE0" w14:textId="77777777" w:rsidR="00DE62F5" w:rsidRDefault="00DE62F5" w:rsidP="009D656F">
      <w:pPr>
        <w:pStyle w:val="Corpodetexto"/>
        <w:spacing w:before="2" w:line="276" w:lineRule="auto"/>
      </w:pPr>
    </w:p>
    <w:p w14:paraId="72603ABC" w14:textId="22B0A2B7" w:rsidR="00477431" w:rsidRDefault="00477431" w:rsidP="009D656F">
      <w:pPr>
        <w:pStyle w:val="Corpodetexto"/>
        <w:spacing w:before="2" w:line="276" w:lineRule="auto"/>
      </w:pPr>
      <w:r>
        <w:t xml:space="preserve">Exercício Financeiro: </w:t>
      </w:r>
      <w:r w:rsidR="002536D3">
        <w:t>2021</w:t>
      </w:r>
      <w:r>
        <w:t>;</w:t>
      </w:r>
    </w:p>
    <w:p w14:paraId="32D4737E" w14:textId="6D5F07AA" w:rsidR="00477431" w:rsidRDefault="00477431" w:rsidP="009D656F">
      <w:pPr>
        <w:pStyle w:val="Corpodetexto"/>
        <w:spacing w:before="2" w:line="276" w:lineRule="auto"/>
      </w:pPr>
      <w:r>
        <w:t>Ficha:</w:t>
      </w:r>
    </w:p>
    <w:p w14:paraId="3A730F16" w14:textId="71B60602" w:rsidR="00477431" w:rsidRDefault="00477431" w:rsidP="009D656F">
      <w:pPr>
        <w:pStyle w:val="Corpodetexto"/>
        <w:spacing w:before="2" w:line="276" w:lineRule="auto"/>
      </w:pPr>
      <w:r>
        <w:t xml:space="preserve">Unidade: </w:t>
      </w:r>
    </w:p>
    <w:p w14:paraId="5CD53658" w14:textId="6F11614D" w:rsidR="00477431" w:rsidRDefault="00477431" w:rsidP="009D656F">
      <w:pPr>
        <w:pStyle w:val="Corpodetexto"/>
        <w:spacing w:before="2" w:line="276" w:lineRule="auto"/>
      </w:pPr>
      <w:r>
        <w:t>Funcional Programática:</w:t>
      </w:r>
    </w:p>
    <w:p w14:paraId="67987DBB" w14:textId="08CEBA71" w:rsidR="00477431" w:rsidRDefault="00477431" w:rsidP="009D656F">
      <w:pPr>
        <w:pStyle w:val="Corpodetexto"/>
        <w:spacing w:before="2" w:line="276" w:lineRule="auto"/>
      </w:pPr>
      <w:r>
        <w:t>Cat. Econômica.</w:t>
      </w:r>
    </w:p>
    <w:p w14:paraId="174EC805" w14:textId="77777777" w:rsidR="00DE62F5" w:rsidRDefault="00DE62F5" w:rsidP="009D656F">
      <w:pPr>
        <w:pStyle w:val="Corpodetexto"/>
        <w:spacing w:before="2" w:line="276" w:lineRule="auto"/>
      </w:pPr>
    </w:p>
    <w:p w14:paraId="445C1E4A" w14:textId="77777777" w:rsidR="00DE62F5" w:rsidRPr="00DE62F5" w:rsidRDefault="00DE62F5" w:rsidP="009D656F">
      <w:pPr>
        <w:pStyle w:val="Corpodetexto"/>
        <w:spacing w:before="2" w:line="276" w:lineRule="auto"/>
        <w:rPr>
          <w:b/>
        </w:rPr>
      </w:pPr>
      <w:r w:rsidRPr="00DE62F5">
        <w:rPr>
          <w:b/>
        </w:rPr>
        <w:t>CLÁUSULA OITAVA - DO PRAZO, LOCAL E CONDIÇOES PARA O FORNECIMENTO</w:t>
      </w:r>
    </w:p>
    <w:p w14:paraId="1141E564" w14:textId="7DD33114" w:rsidR="00DE62F5" w:rsidRDefault="00DE62F5" w:rsidP="009D656F">
      <w:pPr>
        <w:pStyle w:val="Corpodetexto"/>
        <w:spacing w:before="2" w:line="276" w:lineRule="auto"/>
      </w:pPr>
      <w:r>
        <w:t>8.1 A vigência da Ata de Registro de Preços será de 12 (Doze) meses, a contar de sua assinatura, com eficácia legal após a publicação do seu extrato, tendo início e vencimento em dia de expediente, devendo-se excluir o primeiro e excluir o último.</w:t>
      </w:r>
    </w:p>
    <w:p w14:paraId="1E836AB1" w14:textId="2A0EB6AA" w:rsidR="00DE62F5" w:rsidRDefault="00DE62F5" w:rsidP="009D656F">
      <w:pPr>
        <w:pStyle w:val="Corpodetexto"/>
        <w:spacing w:before="2" w:line="276" w:lineRule="auto"/>
      </w:pPr>
      <w:r>
        <w:t>8.2 A vigência contratual será, a contar da assinatura do Instrumento Contratual, até o final do exercício financeiro em curso, com eficácia legal após a publicação do seu extrato, tendo início e vencimento em dia de expediente, devendo-se excluir o primeiro e incluir o último, podendo ser prorrogado de acordo com a Lei.</w:t>
      </w:r>
    </w:p>
    <w:p w14:paraId="5C33A8BF" w14:textId="0FAA1AB2" w:rsidR="00DE62F5" w:rsidRDefault="00DE62F5" w:rsidP="009D656F">
      <w:pPr>
        <w:pStyle w:val="Corpodetexto"/>
        <w:spacing w:before="2" w:line="276" w:lineRule="auto"/>
      </w:pPr>
      <w:r>
        <w:t xml:space="preserve">8.3 O prazo de fornecimento deverá ser de até 03 (três) dias úteis, contados a partir do recebimento da Nota de Empenho/Ordem de fornecimento/Requisição, emitida pela </w:t>
      </w:r>
      <w:r w:rsidR="006F5144">
        <w:t xml:space="preserve">PREFEITURA MUNICIPAL DE </w:t>
      </w:r>
      <w:r w:rsidR="00FB7368">
        <w:t>SAÚDE</w:t>
      </w:r>
      <w:r w:rsidR="006F5144">
        <w:t xml:space="preserve"> DO MUNICIPIO DE SOURE</w:t>
      </w:r>
      <w:r w:rsidR="00D3351B">
        <w:t xml:space="preserve"> DO MUNICIPIO DE SOURE</w:t>
      </w:r>
      <w:r>
        <w:t>, para empresa contratada.</w:t>
      </w:r>
    </w:p>
    <w:p w14:paraId="0ACEABF2" w14:textId="5134B212" w:rsidR="00DE62F5" w:rsidRDefault="00DE62F5" w:rsidP="009D656F">
      <w:pPr>
        <w:pStyle w:val="Corpodetexto"/>
        <w:spacing w:before="2" w:line="276" w:lineRule="auto"/>
      </w:pPr>
      <w:r>
        <w:t>8.4 O local de entrega dos produtos/materiais será no prédio sede da Uni</w:t>
      </w:r>
      <w:r w:rsidR="00D27188">
        <w:t xml:space="preserve">dade Gestora requisitante </w:t>
      </w:r>
      <w:r>
        <w:t xml:space="preserve">no horário de 08:00 às 14:00, sendo que todas as despesas referente à frente, transporte, entrega, carga e descarga dos materiais até o local de armazenamento, serão de responsabilidade exclusiva da empresa contratada. </w:t>
      </w:r>
    </w:p>
    <w:p w14:paraId="6823B434" w14:textId="77777777" w:rsidR="00DE62F5" w:rsidRDefault="00DE62F5" w:rsidP="009D656F">
      <w:pPr>
        <w:pStyle w:val="Corpodetexto"/>
        <w:spacing w:before="2" w:line="276" w:lineRule="auto"/>
      </w:pPr>
      <w:r>
        <w:t xml:space="preserve">8.5 A Contratada fará o controle do seu fornecimento por meio de requisições as quais deverão ser rubricadas pela pessoa encarregada pelo recebimento no local designado, devendo o contratado apresentarem-nas acompanhadas de nota fiscal, quando do pagamento </w:t>
      </w:r>
    </w:p>
    <w:p w14:paraId="1F5DCEF1" w14:textId="77777777" w:rsidR="009D656F" w:rsidRDefault="009D656F" w:rsidP="009D656F">
      <w:pPr>
        <w:pStyle w:val="Corpodetexto"/>
        <w:spacing w:before="2" w:line="276" w:lineRule="auto"/>
      </w:pPr>
    </w:p>
    <w:p w14:paraId="6CD8B449" w14:textId="77777777" w:rsidR="009D656F" w:rsidRDefault="009D656F" w:rsidP="009D656F">
      <w:pPr>
        <w:pStyle w:val="Corpodetexto"/>
        <w:spacing w:before="2" w:line="276" w:lineRule="auto"/>
      </w:pPr>
    </w:p>
    <w:p w14:paraId="6F3470DC" w14:textId="77777777" w:rsidR="00DE62F5" w:rsidRDefault="00DE62F5" w:rsidP="009D656F">
      <w:pPr>
        <w:pStyle w:val="Corpodetexto"/>
        <w:spacing w:before="2" w:line="276" w:lineRule="auto"/>
      </w:pPr>
      <w:r>
        <w:t xml:space="preserve">8.6 Os produtos/materiais fornecidos devem ser de boa qualidade e procedência comprovada. </w:t>
      </w:r>
    </w:p>
    <w:p w14:paraId="62F53671" w14:textId="77777777" w:rsidR="00DE62F5" w:rsidRDefault="00DE62F5" w:rsidP="009D656F">
      <w:pPr>
        <w:pStyle w:val="Corpodetexto"/>
        <w:spacing w:before="2" w:line="276" w:lineRule="auto"/>
      </w:pPr>
      <w:r>
        <w:t xml:space="preserve">8.7 Os produtos/materiais, serão entregues na presença do fiscal do contrato, que rejeitará, no todo ou em parte, o objeto que estiver em desacordo com este instrumento ou apresentar vícios, defeitos ou incorreções, devendo efetuar as correções necessárias ou substituição do bem, em um prazo máximo de 24 (vinte e quatro) horas, a contar da notificação pela Contratante. </w:t>
      </w:r>
    </w:p>
    <w:p w14:paraId="1B6F0AC0" w14:textId="11D9B465" w:rsidR="00DE62F5" w:rsidRDefault="00DE62F5" w:rsidP="009D656F">
      <w:pPr>
        <w:pStyle w:val="Corpodetexto"/>
        <w:spacing w:before="2" w:line="276" w:lineRule="auto"/>
      </w:pPr>
      <w:r>
        <w:t>8.8 No ato da entrega, os materiais deverão estar acompanhados da via original da proposta, nota fiscal e recibo em três (03) vias para conferência, bem como de todos os guias, manuais e documentos técnicos que acompanhem o objeto, embalados de forma segura e adequada ao manuseio e utilização evitando desperdícios e avarias.</w:t>
      </w:r>
    </w:p>
    <w:p w14:paraId="63DCC6A5" w14:textId="77777777" w:rsidR="00DE62F5" w:rsidRDefault="00DE62F5" w:rsidP="009D656F">
      <w:pPr>
        <w:pStyle w:val="Corpodetexto"/>
        <w:spacing w:before="2" w:line="276" w:lineRule="auto"/>
      </w:pPr>
      <w:r>
        <w:t>8.9 O Servidor responsável pela Unidade Requisitante anotará em registro próprio todas as ocorrências relacionadas, determinando o que for necessário à regularização das faltas ou defeitos observados;</w:t>
      </w:r>
    </w:p>
    <w:p w14:paraId="2D1CFC56" w14:textId="50895253" w:rsidR="00DE62F5" w:rsidRDefault="00DE62F5" w:rsidP="009D656F">
      <w:pPr>
        <w:pStyle w:val="Corpodetexto"/>
        <w:spacing w:before="2" w:line="276" w:lineRule="auto"/>
      </w:pPr>
      <w:r>
        <w:t>8.10 Encontrando irregularidades, o servidor responsável, no mesmo período de tempo estabelecido no item acima fixará prazo para a licitante contratada promover as correções necessárias, sob pena de ser o material rejeitado e devolvido a Contratada, no estado em que se encontre;</w:t>
      </w:r>
    </w:p>
    <w:p w14:paraId="1A73A5BF" w14:textId="3F281318" w:rsidR="00DE62F5" w:rsidRDefault="00DE62F5" w:rsidP="009D656F">
      <w:pPr>
        <w:pStyle w:val="Corpodetexto"/>
        <w:spacing w:before="2" w:line="276" w:lineRule="auto"/>
      </w:pPr>
      <w:r>
        <w:t>8.11 A Administração Contratante, somente os receberá os materiais rejeitados, em caráter definitivo, mediante termo circunstanciado, após as correções promovidas pelo Contratado e após reverificação realizada pela Administração, por intermédio do Servidor responsável;</w:t>
      </w:r>
    </w:p>
    <w:p w14:paraId="5B003235" w14:textId="7F714A7E" w:rsidR="00DE62F5" w:rsidRDefault="00DE62F5" w:rsidP="009D656F">
      <w:pPr>
        <w:pStyle w:val="Corpodetexto"/>
        <w:spacing w:before="2" w:line="276" w:lineRule="auto"/>
      </w:pPr>
      <w:r>
        <w:t xml:space="preserve">8.12 Ainda que os materiais sejam recebidos em caráter definitivo, subsistirá, na forma da lei, a responsabilidade da contratada pela validade, qualidade e segurança do mesmo; </w:t>
      </w:r>
    </w:p>
    <w:p w14:paraId="6FBCF546" w14:textId="77777777" w:rsidR="00DE62F5" w:rsidRDefault="00DE62F5" w:rsidP="009D656F">
      <w:pPr>
        <w:pStyle w:val="Corpodetexto"/>
        <w:spacing w:before="2" w:line="276" w:lineRule="auto"/>
      </w:pPr>
      <w:r>
        <w:t xml:space="preserve">8.13 Os produtos deverão possuir prazo de validade mínima de 12 (Doze) meses. </w:t>
      </w:r>
    </w:p>
    <w:p w14:paraId="744857BD" w14:textId="77777777" w:rsidR="00DE62F5" w:rsidRPr="00DE62F5" w:rsidRDefault="00DE62F5" w:rsidP="009D656F">
      <w:pPr>
        <w:pStyle w:val="Corpodetexto"/>
        <w:spacing w:before="2" w:line="276" w:lineRule="auto"/>
        <w:rPr>
          <w:b/>
        </w:rPr>
      </w:pPr>
    </w:p>
    <w:p w14:paraId="165AEB65" w14:textId="63ACB5D1" w:rsidR="00DE62F5" w:rsidRPr="00DE62F5" w:rsidRDefault="00DE62F5" w:rsidP="009D656F">
      <w:pPr>
        <w:pStyle w:val="Corpodetexto"/>
        <w:spacing w:before="2" w:line="276" w:lineRule="auto"/>
        <w:rPr>
          <w:b/>
        </w:rPr>
      </w:pPr>
      <w:r w:rsidRPr="00DE62F5">
        <w:rPr>
          <w:b/>
        </w:rPr>
        <w:t>CLÁUSULA NONA – PROCEDIMENTOS DE FISCALIZAÇÃO DO FISCAL DO CONTRATO</w:t>
      </w:r>
    </w:p>
    <w:p w14:paraId="5781856D" w14:textId="3843CE9E" w:rsidR="00DE62F5" w:rsidRDefault="00DE62F5" w:rsidP="009D656F">
      <w:pPr>
        <w:pStyle w:val="Corpodetexto"/>
        <w:spacing w:before="2" w:line="276" w:lineRule="auto"/>
      </w:pPr>
      <w:r>
        <w:t>9.1. Os fiscais</w:t>
      </w:r>
      <w:r w:rsidR="00E00104">
        <w:t xml:space="preserve"> </w:t>
      </w:r>
      <w:r>
        <w:t>designados para acompanhamento e fiscalização do presente contrato o servidor ____________________</w:t>
      </w:r>
      <w:r w:rsidR="00A93D68">
        <w:t xml:space="preserve"> de acordo com a Portaria nº 00X/</w:t>
      </w:r>
      <w:r w:rsidR="002536D3">
        <w:t>2021</w:t>
      </w:r>
      <w:r w:rsidR="00A93D68">
        <w:t>-GAB</w:t>
      </w:r>
      <w:r>
        <w:t>, responsável pelas seguintes atividades:</w:t>
      </w:r>
    </w:p>
    <w:p w14:paraId="5B711961" w14:textId="77777777" w:rsidR="00DE62F5" w:rsidRDefault="00DE62F5" w:rsidP="009D656F">
      <w:pPr>
        <w:pStyle w:val="Corpodetexto"/>
        <w:spacing w:before="2" w:line="276" w:lineRule="auto"/>
      </w:pPr>
      <w:r>
        <w:t xml:space="preserve">9.2. Receber Notas Fiscais/Faturas, como também, realizar a devida conferência, para verificar se encontra em conformidade com a entrega dos materiais; </w:t>
      </w:r>
    </w:p>
    <w:p w14:paraId="7A63217D" w14:textId="77777777" w:rsidR="00DE62F5" w:rsidRDefault="00DE62F5" w:rsidP="009D656F">
      <w:pPr>
        <w:pStyle w:val="Corpodetexto"/>
        <w:spacing w:before="2" w:line="276" w:lineRule="auto"/>
      </w:pPr>
      <w:r>
        <w:t xml:space="preserve">9.3. Anotar em registro próprio, de todas as ocorrências relacionadas à entrega dos materiais; </w:t>
      </w:r>
    </w:p>
    <w:p w14:paraId="12E9C1FD" w14:textId="77777777" w:rsidR="00DE62F5" w:rsidRDefault="00DE62F5" w:rsidP="009D656F">
      <w:pPr>
        <w:pStyle w:val="Corpodetexto"/>
        <w:spacing w:before="2" w:line="276" w:lineRule="auto"/>
      </w:pPr>
      <w:r>
        <w:t>9.4. Acompanhar, supervisionar e denunciar quaisquer irregularidades constatadas no fornecimento dos itens;</w:t>
      </w:r>
    </w:p>
    <w:p w14:paraId="6BCF59C3" w14:textId="5F267F95" w:rsidR="00DE62F5" w:rsidRDefault="00DE62F5" w:rsidP="009D656F">
      <w:pPr>
        <w:pStyle w:val="Corpodetexto"/>
        <w:spacing w:before="2" w:line="276" w:lineRule="auto"/>
      </w:pPr>
      <w:r>
        <w:t xml:space="preserve">9.5. Atestar para fins de pagamento, os documentos da despesa, especificamente quanto à execução dos </w:t>
      </w:r>
      <w:r w:rsidR="00FF7B01">
        <w:t>fornecimento</w:t>
      </w:r>
      <w:r>
        <w:t>s;</w:t>
      </w:r>
    </w:p>
    <w:p w14:paraId="6A84F30D" w14:textId="77777777" w:rsidR="0087434D" w:rsidRDefault="00DE62F5" w:rsidP="009D656F">
      <w:pPr>
        <w:pStyle w:val="Corpodetexto"/>
        <w:spacing w:before="2" w:line="276" w:lineRule="auto"/>
      </w:pPr>
      <w:r>
        <w:t xml:space="preserve">9.6. Zelar para que os valores a serem pagos nos contratos não ultrapassem os créditos correspondentes. </w:t>
      </w:r>
    </w:p>
    <w:p w14:paraId="5FE9E754" w14:textId="096D1C68" w:rsidR="00DE62F5" w:rsidRDefault="00DE62F5" w:rsidP="009D656F">
      <w:pPr>
        <w:pStyle w:val="Corpodetexto"/>
        <w:spacing w:before="2" w:line="276" w:lineRule="auto"/>
      </w:pPr>
      <w:r>
        <w:t xml:space="preserve">9.7. Recusar fornecimento irregular, não aceitando material diverso daquele que se encontra especificado no contrato; </w:t>
      </w:r>
    </w:p>
    <w:p w14:paraId="67EA5238" w14:textId="2B5C7728" w:rsidR="00DE62F5" w:rsidRDefault="00DE62F5" w:rsidP="009D656F">
      <w:pPr>
        <w:pStyle w:val="Corpodetexto"/>
        <w:spacing w:before="2" w:line="276" w:lineRule="auto"/>
      </w:pPr>
      <w:r>
        <w:t>9.8. Comunicar à Administração a necessidade de alterações do quantitativo do objeto ou modificação da forma de sua execução, em razão do fato superveniente ou de outro qualquer.</w:t>
      </w:r>
    </w:p>
    <w:p w14:paraId="044CCB7D" w14:textId="77777777" w:rsidR="00DE62F5" w:rsidRPr="00DE62F5" w:rsidRDefault="00DE62F5" w:rsidP="009D656F">
      <w:pPr>
        <w:pStyle w:val="Corpodetexto"/>
        <w:spacing w:before="2" w:line="276" w:lineRule="auto"/>
        <w:rPr>
          <w:b/>
        </w:rPr>
      </w:pPr>
    </w:p>
    <w:p w14:paraId="11273455" w14:textId="29FE5DDB" w:rsidR="00DE62F5" w:rsidRPr="00DE62F5" w:rsidRDefault="00DE62F5" w:rsidP="009D656F">
      <w:pPr>
        <w:pStyle w:val="Corpodetexto"/>
        <w:spacing w:before="2" w:line="276" w:lineRule="auto"/>
        <w:rPr>
          <w:b/>
        </w:rPr>
      </w:pPr>
      <w:r w:rsidRPr="00DE62F5">
        <w:rPr>
          <w:b/>
        </w:rPr>
        <w:t xml:space="preserve">CLÁUSULA DÉCIMA </w:t>
      </w:r>
      <w:r>
        <w:rPr>
          <w:b/>
        </w:rPr>
        <w:t>- DAS OBRIGAÇÕES DA CONTRATADA</w:t>
      </w:r>
    </w:p>
    <w:p w14:paraId="73C80989" w14:textId="3F2AD0CE" w:rsidR="00DE62F5" w:rsidRDefault="00DE62F5" w:rsidP="009D656F">
      <w:pPr>
        <w:pStyle w:val="Corpodetexto"/>
        <w:spacing w:before="2" w:line="276" w:lineRule="auto"/>
      </w:pPr>
      <w:r>
        <w:t xml:space="preserve">10.1 Cumprir fielmente as exigências da </w:t>
      </w:r>
      <w:r w:rsidR="003B769D">
        <w:t>CONTRATANTE</w:t>
      </w:r>
      <w:r>
        <w:t>, naquilo que não contrariar o aqui previsto;</w:t>
      </w:r>
    </w:p>
    <w:p w14:paraId="3B74FCEE" w14:textId="4F509A82" w:rsidR="00DE62F5" w:rsidRDefault="00DE62F5" w:rsidP="009D656F">
      <w:pPr>
        <w:pStyle w:val="Corpodetexto"/>
        <w:spacing w:before="2" w:line="276" w:lineRule="auto"/>
      </w:pPr>
      <w:r>
        <w:t xml:space="preserve">10.2 Manter os seus empregados sujeitos às normas disciplinares da </w:t>
      </w:r>
      <w:r w:rsidR="003B769D">
        <w:t>CONTRATANTE</w:t>
      </w:r>
      <w:r>
        <w:t xml:space="preserve">, porém sem qualquer vínculo empregatício com o órgão; </w:t>
      </w:r>
    </w:p>
    <w:p w14:paraId="4EF7DE44" w14:textId="77777777" w:rsidR="00A93D68" w:rsidRDefault="00DE62F5" w:rsidP="009D656F">
      <w:pPr>
        <w:pStyle w:val="Corpodetexto"/>
        <w:spacing w:before="2" w:line="276" w:lineRule="auto"/>
      </w:pPr>
      <w:r>
        <w:t xml:space="preserve">10.3 Respeitar as normas e procedimentos de controle e acesso às dependências da CONTRATANTE; </w:t>
      </w:r>
    </w:p>
    <w:p w14:paraId="5E80FA79" w14:textId="1616AB26" w:rsidR="00DE62F5" w:rsidRDefault="00DE62F5" w:rsidP="009D656F">
      <w:pPr>
        <w:pStyle w:val="Corpodetexto"/>
        <w:spacing w:before="2" w:line="276" w:lineRule="auto"/>
      </w:pPr>
      <w:r>
        <w:t xml:space="preserve">10.4 Responder pelos danos causados diretamente à CONTRATANTE ou a terceiros, decorrentes de sua culpa ou dolo, durante o fornecimento do produto/material, não excluindo ou reduzindo essa responsabilidade a fiscalização ou o acompanhamento pela Contratante; </w:t>
      </w:r>
    </w:p>
    <w:p w14:paraId="3DC5FCFD" w14:textId="77777777" w:rsidR="00DE62F5" w:rsidRDefault="00DE62F5" w:rsidP="00437043">
      <w:pPr>
        <w:pStyle w:val="Corpodetexto"/>
        <w:spacing w:before="2" w:line="276" w:lineRule="auto"/>
      </w:pPr>
      <w:r>
        <w:t xml:space="preserve">10.5 Responder, ainda, por quaisquer danos causados diretamente a bens de propriedade da CONTRATANTE quando esses tenham sido ocasionados por seus empregados durante a execução do contrato; </w:t>
      </w:r>
    </w:p>
    <w:p w14:paraId="32DDA383" w14:textId="77777777" w:rsidR="00DE62F5" w:rsidRDefault="00DE62F5" w:rsidP="00437043">
      <w:pPr>
        <w:pStyle w:val="Corpodetexto"/>
        <w:spacing w:before="2" w:line="276" w:lineRule="auto"/>
      </w:pPr>
      <w:r>
        <w:t xml:space="preserve">10.6 Efetuar a entrega do produto/material objeto da Autorização de Fornecimento, de acordo com as necessidades da Unidade Requisitante, após o recebimento de requisições expedidas pelo Setor competente; </w:t>
      </w:r>
    </w:p>
    <w:p w14:paraId="1549EF89" w14:textId="77777777" w:rsidR="00437043" w:rsidRDefault="00437043" w:rsidP="00437043">
      <w:pPr>
        <w:pStyle w:val="Corpodetexto"/>
        <w:spacing w:before="2" w:line="276" w:lineRule="auto"/>
      </w:pPr>
    </w:p>
    <w:p w14:paraId="50772493" w14:textId="77777777" w:rsidR="00437043" w:rsidRDefault="00437043" w:rsidP="00437043">
      <w:pPr>
        <w:pStyle w:val="Corpodetexto"/>
        <w:spacing w:before="2" w:line="276" w:lineRule="auto"/>
      </w:pPr>
    </w:p>
    <w:p w14:paraId="3534A984" w14:textId="77777777" w:rsidR="003B769D" w:rsidRDefault="00DE62F5" w:rsidP="00437043">
      <w:pPr>
        <w:pStyle w:val="Corpodetexto"/>
        <w:spacing w:before="2" w:line="276" w:lineRule="auto"/>
      </w:pPr>
      <w:r>
        <w:t xml:space="preserve">10.7 Comunicar ao Setor competente por escrito, qualquer anormalidade de caráter urgente e prestar os esclarecimentos que julgar necessário; </w:t>
      </w:r>
    </w:p>
    <w:p w14:paraId="1553F3C1" w14:textId="4057F915" w:rsidR="00DE62F5" w:rsidRDefault="00DE62F5" w:rsidP="00437043">
      <w:pPr>
        <w:pStyle w:val="Corpodetexto"/>
        <w:spacing w:before="2" w:line="276" w:lineRule="auto"/>
      </w:pPr>
      <w:r>
        <w:t>10.8 Manter-se, durante toda a execução do contrato, em compatibilidade com as obrigações assumidas, todas as condições de habilitação e qualificação exigidas na ocasião da contratação.</w:t>
      </w:r>
    </w:p>
    <w:p w14:paraId="758B0303" w14:textId="77777777" w:rsidR="00DE62F5" w:rsidRDefault="00DE62F5" w:rsidP="00477431">
      <w:pPr>
        <w:pStyle w:val="Corpodetexto"/>
        <w:spacing w:before="2" w:line="276" w:lineRule="auto"/>
        <w:ind w:left="284"/>
      </w:pPr>
    </w:p>
    <w:p w14:paraId="06E4D44B" w14:textId="02D6C1B7" w:rsidR="00DE62F5" w:rsidRPr="00DE62F5" w:rsidRDefault="00DE62F5" w:rsidP="00437043">
      <w:pPr>
        <w:pStyle w:val="Corpodetexto"/>
        <w:spacing w:before="2" w:line="276" w:lineRule="auto"/>
        <w:rPr>
          <w:b/>
        </w:rPr>
      </w:pPr>
      <w:r w:rsidRPr="00DE62F5">
        <w:rPr>
          <w:b/>
        </w:rPr>
        <w:t>CLÁUSULA DÉCIMA PRIMEIRA -</w:t>
      </w:r>
      <w:r>
        <w:rPr>
          <w:b/>
        </w:rPr>
        <w:t xml:space="preserve"> DAS OBRIGAÇÕES DA CONTRATANTE</w:t>
      </w:r>
    </w:p>
    <w:p w14:paraId="06E86C0A" w14:textId="77777777" w:rsidR="00DE62F5" w:rsidRDefault="00DE62F5" w:rsidP="00437043">
      <w:pPr>
        <w:pStyle w:val="Corpodetexto"/>
        <w:spacing w:before="2" w:line="276" w:lineRule="auto"/>
      </w:pPr>
      <w:r>
        <w:t>11.1 Impedir que terceiros forneçam o objeto deste Termo de Referência;</w:t>
      </w:r>
    </w:p>
    <w:p w14:paraId="1338D5B9" w14:textId="03D233E5" w:rsidR="00DE62F5" w:rsidRDefault="00DE62F5" w:rsidP="00437043">
      <w:pPr>
        <w:pStyle w:val="Corpodetexto"/>
        <w:spacing w:before="2" w:line="276" w:lineRule="auto"/>
      </w:pPr>
      <w:r>
        <w:t>11.2 Prestar as informações e os esclarecimentos que venham a ser solicitados pelos empregados da Contratada;</w:t>
      </w:r>
    </w:p>
    <w:p w14:paraId="110567BD" w14:textId="77777777" w:rsidR="00DE62F5" w:rsidRDefault="00DE62F5" w:rsidP="00437043">
      <w:pPr>
        <w:pStyle w:val="Corpodetexto"/>
        <w:spacing w:before="2" w:line="276" w:lineRule="auto"/>
      </w:pPr>
      <w:r>
        <w:t xml:space="preserve">11.3 Devolver os produtos que não apresentarem condições de serem consumidos; </w:t>
      </w:r>
    </w:p>
    <w:p w14:paraId="425A0692" w14:textId="1416BB0A" w:rsidR="00DE62F5" w:rsidRDefault="00DE62F5" w:rsidP="00437043">
      <w:pPr>
        <w:pStyle w:val="Corpodetexto"/>
        <w:spacing w:before="2" w:line="276" w:lineRule="auto"/>
      </w:pPr>
      <w:r>
        <w:t xml:space="preserve">11.4 Solicitar a troca dos produtos devolvidos mediante comunicação a ser feita pelo </w:t>
      </w:r>
      <w:r w:rsidR="00FF7B01">
        <w:t>Fornecimento</w:t>
      </w:r>
      <w:r>
        <w:t xml:space="preserve"> de Almoxarifado; </w:t>
      </w:r>
    </w:p>
    <w:p w14:paraId="254E8AE4" w14:textId="1FC725EC" w:rsidR="00DE62F5" w:rsidRDefault="00DE62F5" w:rsidP="00437043">
      <w:pPr>
        <w:pStyle w:val="Corpodetexto"/>
        <w:spacing w:before="2" w:line="276" w:lineRule="auto"/>
      </w:pPr>
      <w:r>
        <w:t>11.5 Solicitar, por intermédio de Autorização de Fornecimento por servidor designado para este fim, o fornecimento dos produtos/</w:t>
      </w:r>
      <w:r w:rsidR="00FF7B01">
        <w:t>fornecimento</w:t>
      </w:r>
      <w:r>
        <w:t xml:space="preserve">s; </w:t>
      </w:r>
    </w:p>
    <w:p w14:paraId="2D7CD80D" w14:textId="77777777" w:rsidR="00DE62F5" w:rsidRDefault="00DE62F5" w:rsidP="00437043">
      <w:pPr>
        <w:pStyle w:val="Corpodetexto"/>
        <w:spacing w:before="2" w:line="276" w:lineRule="auto"/>
      </w:pPr>
      <w:r>
        <w:t>11.6 Comunicar à Contratada, qualquer irregularidade no fornecimento do produto e interromper imediatamente o fornecimento, se for o caso.</w:t>
      </w:r>
    </w:p>
    <w:p w14:paraId="2AA74CBD" w14:textId="04769BA6" w:rsidR="00DE62F5" w:rsidRDefault="00DE62F5" w:rsidP="00437043">
      <w:pPr>
        <w:pStyle w:val="Corpodetexto"/>
        <w:spacing w:before="2" w:line="276" w:lineRule="auto"/>
      </w:pPr>
      <w:r>
        <w:t xml:space="preserve">11.7 Realizar os pagamentos devidos nas datas aprazadas. </w:t>
      </w:r>
    </w:p>
    <w:p w14:paraId="4792A503" w14:textId="77777777" w:rsidR="00DE62F5" w:rsidRDefault="00DE62F5" w:rsidP="00477431">
      <w:pPr>
        <w:pStyle w:val="Corpodetexto"/>
        <w:spacing w:before="2" w:line="276" w:lineRule="auto"/>
        <w:ind w:left="284"/>
      </w:pPr>
    </w:p>
    <w:p w14:paraId="5FD13BD4" w14:textId="77777777" w:rsidR="00DE62F5" w:rsidRPr="003B769D" w:rsidRDefault="00DE62F5" w:rsidP="00437043">
      <w:pPr>
        <w:pStyle w:val="Corpodetexto"/>
        <w:spacing w:before="2" w:line="276" w:lineRule="auto"/>
        <w:rPr>
          <w:b/>
        </w:rPr>
      </w:pPr>
      <w:r w:rsidRPr="003B769D">
        <w:rPr>
          <w:b/>
        </w:rPr>
        <w:t xml:space="preserve">CLÁUSULA DÉCIMA SEGUNDA - DAS SANÇÕES ADMINISTRATIVAS </w:t>
      </w:r>
    </w:p>
    <w:p w14:paraId="2E20A174" w14:textId="77777777" w:rsidR="00DE62F5" w:rsidRDefault="00DE62F5" w:rsidP="00437043">
      <w:pPr>
        <w:pStyle w:val="Corpodetexto"/>
        <w:spacing w:before="2" w:line="276" w:lineRule="auto"/>
      </w:pPr>
      <w:r>
        <w:t xml:space="preserve">12.1. Pelo descumprimento total ou parcial das condições previstas na proposta ou no contrato, a CONTRATANTE poderá: </w:t>
      </w:r>
    </w:p>
    <w:p w14:paraId="235BE1DE" w14:textId="77777777" w:rsidR="00DE62F5" w:rsidRDefault="00DE62F5" w:rsidP="00477431">
      <w:pPr>
        <w:pStyle w:val="Corpodetexto"/>
        <w:spacing w:before="2" w:line="276" w:lineRule="auto"/>
        <w:ind w:left="284"/>
      </w:pPr>
      <w:r>
        <w:t xml:space="preserve">12.1.1.Aplicar à adjudicatária ou contratada as sanções previstas no art. 87, da Lei nº 8.666/93, sem prejuízo da responsabilidade civil e penal cabíveis; </w:t>
      </w:r>
    </w:p>
    <w:p w14:paraId="55A1653B" w14:textId="0C150F46" w:rsidR="00DE62F5" w:rsidRDefault="00DE62F5" w:rsidP="00477431">
      <w:pPr>
        <w:pStyle w:val="Corpodetexto"/>
        <w:spacing w:before="2" w:line="276" w:lineRule="auto"/>
        <w:ind w:left="284"/>
      </w:pPr>
      <w:r>
        <w:t xml:space="preserve">12.1.2. Fica estabelecido o percentual de multa de10% (dez por cento) sobre o valor total do contrato, para os casos de atraso, sem a devida justificativa e após aceitação pela </w:t>
      </w:r>
      <w:r w:rsidR="003B769D">
        <w:t>CONTRATANTE</w:t>
      </w:r>
      <w:r>
        <w:t xml:space="preserve">, inexecução ou desistência da contrata; </w:t>
      </w:r>
    </w:p>
    <w:p w14:paraId="714BF1A7" w14:textId="1B1DE132" w:rsidR="00DE62F5" w:rsidRDefault="00DE62F5" w:rsidP="00477431">
      <w:pPr>
        <w:pStyle w:val="Corpodetexto"/>
        <w:spacing w:before="2" w:line="276" w:lineRule="auto"/>
        <w:ind w:left="284"/>
      </w:pPr>
      <w:r>
        <w:t xml:space="preserve">12.1.3. O recolhimento desta multa será feito diretamente em conta a ser disponibilizada pelo </w:t>
      </w:r>
      <w:r w:rsidR="006F5144">
        <w:t xml:space="preserve">PREFEITURA MUNICIPAL DE </w:t>
      </w:r>
      <w:r w:rsidR="00FB7368">
        <w:t>SAÚDE</w:t>
      </w:r>
      <w:r w:rsidR="006F5144">
        <w:t xml:space="preserve"> DO MUNICIPIO DE SOURE</w:t>
      </w:r>
      <w:r w:rsidR="00D3351B">
        <w:t xml:space="preserve"> DO MUNICIPIO DE SOURE</w:t>
      </w:r>
      <w:r>
        <w:t xml:space="preserve">, garantido o direito ao contraditório, em até 5 (cinco) dias úteis de seu recebimento protocolado, sem prejuízo das demais sanções legais. </w:t>
      </w:r>
    </w:p>
    <w:p w14:paraId="1EF7A076" w14:textId="77777777" w:rsidR="003B769D" w:rsidRDefault="003B769D" w:rsidP="00477431">
      <w:pPr>
        <w:pStyle w:val="Corpodetexto"/>
        <w:spacing w:before="2" w:line="276" w:lineRule="auto"/>
        <w:ind w:left="284"/>
      </w:pPr>
    </w:p>
    <w:p w14:paraId="551D78F5" w14:textId="77777777" w:rsidR="00DE62F5" w:rsidRDefault="00DE62F5" w:rsidP="00437043">
      <w:pPr>
        <w:pStyle w:val="Corpodetexto"/>
        <w:spacing w:before="2" w:line="276" w:lineRule="auto"/>
      </w:pPr>
      <w:r w:rsidRPr="00DE62F5">
        <w:rPr>
          <w:b/>
        </w:rPr>
        <w:t>CLÁUSULA DÉCIMA TERCEIRA - DA RESCISÃO</w:t>
      </w:r>
    </w:p>
    <w:p w14:paraId="79268BA6" w14:textId="23EC2A4D" w:rsidR="00DE62F5" w:rsidRDefault="00DE62F5" w:rsidP="00437043">
      <w:pPr>
        <w:pStyle w:val="Corpodetexto"/>
        <w:spacing w:before="2" w:line="276" w:lineRule="auto"/>
      </w:pPr>
      <w:r>
        <w:t>13.1. De acordo com o art. 79 da Lei nº. 8.666/93, a rescisão do Contrato poderá ser:</w:t>
      </w:r>
    </w:p>
    <w:p w14:paraId="60388DA5" w14:textId="361F7E8D" w:rsidR="00DE62F5" w:rsidRDefault="00DE62F5" w:rsidP="00437043">
      <w:pPr>
        <w:pStyle w:val="Corpodetexto"/>
        <w:spacing w:before="2" w:line="276" w:lineRule="auto"/>
      </w:pPr>
      <w:r>
        <w:t>I - por ato unilateral e escrito da Administração nos casos enumerados nos incisos I a XII e XVII do artigo 78 da citada Lei;</w:t>
      </w:r>
    </w:p>
    <w:p w14:paraId="0C7EB6AF" w14:textId="7146B200" w:rsidR="00DE62F5" w:rsidRDefault="00DE62F5" w:rsidP="00437043">
      <w:pPr>
        <w:pStyle w:val="Corpodetexto"/>
        <w:spacing w:before="2" w:line="276" w:lineRule="auto"/>
      </w:pPr>
      <w:r>
        <w:t>II - amigável, por acordo entre as partes, reduzido a termo no processo respectivo, desde que haja conveniência para a Administração;</w:t>
      </w:r>
    </w:p>
    <w:p w14:paraId="653043E9" w14:textId="40278E7B" w:rsidR="00DE62F5" w:rsidRDefault="00DE62F5" w:rsidP="00437043">
      <w:pPr>
        <w:pStyle w:val="Corpodetexto"/>
        <w:spacing w:before="2" w:line="276" w:lineRule="auto"/>
      </w:pPr>
      <w:r>
        <w:t>III - judicial, nos termos da legislação.</w:t>
      </w:r>
    </w:p>
    <w:p w14:paraId="265A19C9" w14:textId="77777777" w:rsidR="00DE62F5" w:rsidRDefault="00DE62F5" w:rsidP="00477431">
      <w:pPr>
        <w:pStyle w:val="Corpodetexto"/>
        <w:spacing w:before="2" w:line="276" w:lineRule="auto"/>
        <w:ind w:left="284"/>
      </w:pPr>
    </w:p>
    <w:p w14:paraId="699C059D" w14:textId="4891CE7D" w:rsidR="00DE62F5" w:rsidRPr="00DE62F5" w:rsidRDefault="00DE62F5" w:rsidP="00437043">
      <w:pPr>
        <w:pStyle w:val="Corpodetexto"/>
        <w:spacing w:before="2" w:line="276" w:lineRule="auto"/>
        <w:rPr>
          <w:b/>
        </w:rPr>
      </w:pPr>
      <w:r w:rsidRPr="00DE62F5">
        <w:rPr>
          <w:b/>
        </w:rPr>
        <w:t xml:space="preserve">CLÁUSULA DÉCIMA QUARTA - DO EQUILIBRIO ECONÔMICO-FINANCEIRO DOS CONTRATOS </w:t>
      </w:r>
    </w:p>
    <w:p w14:paraId="38795AA3" w14:textId="77777777" w:rsidR="00DE62F5" w:rsidRDefault="00DE62F5" w:rsidP="00437043">
      <w:pPr>
        <w:pStyle w:val="Corpodetexto"/>
        <w:spacing w:before="2" w:line="276" w:lineRule="auto"/>
      </w:pPr>
      <w:r>
        <w:t xml:space="preserve">14.1. Durante a vigência do Contrato, os preços registrados serão fixos e irreajustáveis, exceto nas hipóteses, devidamente comprovadas, de ocorrência de situação prevista na alínea “d” do inciso II, do art. 65, da Lei n° 8.666/93 ou de redução dos preços praticados no mercado. </w:t>
      </w:r>
    </w:p>
    <w:p w14:paraId="12B298B9" w14:textId="77777777" w:rsidR="00DE62F5" w:rsidRDefault="00DE62F5" w:rsidP="00437043">
      <w:pPr>
        <w:pStyle w:val="Corpodetexto"/>
        <w:spacing w:before="2" w:line="276" w:lineRule="auto"/>
      </w:pPr>
      <w:r>
        <w:t xml:space="preserve">14.2. Mesmo comprovada a ocorrência de situação prevista na alínea “d” do inciso II, do art. 65, da Lei n° 8.666/93, a Administração, se julgar conveniente, poderá optar por cancelar o Contrato e iniciar outro processo licitatório; </w:t>
      </w:r>
    </w:p>
    <w:p w14:paraId="788DDCCD" w14:textId="77777777" w:rsidR="00DE62F5" w:rsidRDefault="00DE62F5" w:rsidP="00437043">
      <w:pPr>
        <w:pStyle w:val="Corpodetexto"/>
        <w:spacing w:before="2" w:line="276" w:lineRule="auto"/>
      </w:pPr>
      <w:r>
        <w:t xml:space="preserve">14.3. O pedido que vise à manutenção do equilíbrio econômico-financeiro dos contratos firmados no âmbito da Unidade requisitante será apurado em processo apartado, devendo ser observado o que determina a alínea “d” do inciso II, do art. 65, da Lei n° 8.666/93. </w:t>
      </w:r>
    </w:p>
    <w:p w14:paraId="6E057DC5" w14:textId="77777777" w:rsidR="00DE62F5" w:rsidRDefault="00DE62F5" w:rsidP="00477431">
      <w:pPr>
        <w:pStyle w:val="Corpodetexto"/>
        <w:spacing w:before="2" w:line="276" w:lineRule="auto"/>
        <w:ind w:left="284"/>
      </w:pPr>
    </w:p>
    <w:p w14:paraId="1CAB6808" w14:textId="77777777" w:rsidR="00437043" w:rsidRDefault="00437043" w:rsidP="00437043">
      <w:pPr>
        <w:pStyle w:val="Corpodetexto"/>
        <w:spacing w:before="2" w:line="276" w:lineRule="auto"/>
        <w:rPr>
          <w:b/>
        </w:rPr>
      </w:pPr>
    </w:p>
    <w:p w14:paraId="76C2AD7B" w14:textId="77777777" w:rsidR="00437043" w:rsidRDefault="00437043" w:rsidP="00437043">
      <w:pPr>
        <w:pStyle w:val="Corpodetexto"/>
        <w:spacing w:before="2" w:line="276" w:lineRule="auto"/>
        <w:rPr>
          <w:b/>
        </w:rPr>
      </w:pPr>
    </w:p>
    <w:p w14:paraId="63B6E626" w14:textId="77777777" w:rsidR="00DE62F5" w:rsidRPr="00DE62F5" w:rsidRDefault="00DE62F5" w:rsidP="00437043">
      <w:pPr>
        <w:pStyle w:val="Corpodetexto"/>
        <w:spacing w:before="2" w:line="276" w:lineRule="auto"/>
        <w:rPr>
          <w:b/>
        </w:rPr>
      </w:pPr>
      <w:r w:rsidRPr="00DE62F5">
        <w:rPr>
          <w:b/>
        </w:rPr>
        <w:t>CLÁUSULA DÉCIMA QUINTA - DO FORO</w:t>
      </w:r>
    </w:p>
    <w:p w14:paraId="5BA380D6" w14:textId="57E31A53" w:rsidR="00DE62F5" w:rsidRDefault="00DE62F5" w:rsidP="00437043">
      <w:pPr>
        <w:pStyle w:val="Corpodetexto"/>
        <w:spacing w:before="2" w:line="276" w:lineRule="auto"/>
      </w:pPr>
      <w:r>
        <w:t xml:space="preserve">15.1. Para a solução de quaisquer dúvidas, litígios ou condições decorrentes deste Contrato Administrativo, fica eleito, pelos Contratantes, o foro da Comarca de </w:t>
      </w:r>
      <w:r w:rsidR="00B84B4D">
        <w:t>SOURE</w:t>
      </w:r>
      <w:r>
        <w:t xml:space="preserve">/PA, com a renúncia de qualquer outro, especial, privilegiado ou de eleição, que tenham ou venham a ter. </w:t>
      </w:r>
    </w:p>
    <w:p w14:paraId="4F4FB820" w14:textId="77777777" w:rsidR="00DE62F5" w:rsidRDefault="00DE62F5" w:rsidP="00477431">
      <w:pPr>
        <w:pStyle w:val="Corpodetexto"/>
        <w:spacing w:before="2" w:line="276" w:lineRule="auto"/>
        <w:ind w:left="284"/>
      </w:pPr>
    </w:p>
    <w:p w14:paraId="795696D9" w14:textId="77777777" w:rsidR="00DE62F5" w:rsidRDefault="00DE62F5" w:rsidP="00437043">
      <w:pPr>
        <w:pStyle w:val="Corpodetexto"/>
        <w:spacing w:before="2" w:line="276" w:lineRule="auto"/>
      </w:pPr>
      <w:r w:rsidRPr="00DE62F5">
        <w:rPr>
          <w:b/>
        </w:rPr>
        <w:t>CLÁUSULA DÉCIMA SEXTA - REGISTRO E PUBLICAÇÃO</w:t>
      </w:r>
    </w:p>
    <w:p w14:paraId="316A5476" w14:textId="572D86EE" w:rsidR="00DE62F5" w:rsidRDefault="00DE62F5" w:rsidP="00437043">
      <w:pPr>
        <w:pStyle w:val="Corpodetexto"/>
        <w:spacing w:before="2" w:line="276" w:lineRule="auto"/>
      </w:pPr>
      <w:r>
        <w:t>16.1. Este CONTRATO será publicado no mural da Unidade Gestora, na imprensa oficial e no Portal dos Jurisdicionados do Tribunal de Contas do Município</w:t>
      </w:r>
      <w:r w:rsidR="007E1E98">
        <w:t>.</w:t>
      </w:r>
    </w:p>
    <w:p w14:paraId="4539F21B" w14:textId="72B1ACC8" w:rsidR="003B769D" w:rsidRDefault="003B769D" w:rsidP="00437043">
      <w:pPr>
        <w:pStyle w:val="Corpodetexto"/>
        <w:spacing w:before="2" w:line="276" w:lineRule="auto"/>
      </w:pPr>
      <w:r>
        <w:t>16.2. Estando às partes de pleno acordo com as cláusulas e condições ora pactuadas, firmam o presente Contrato em três vias de igual teor na presença de duas testemunhas, para que produza os necessários efeitos jurídicos legais, para publicação no prazo legal como condição de eficácia.</w:t>
      </w:r>
    </w:p>
    <w:p w14:paraId="6FC1A2CC" w14:textId="1FDA7533" w:rsidR="00EE298F" w:rsidRPr="00477431" w:rsidRDefault="003B769D" w:rsidP="00437043">
      <w:pPr>
        <w:pStyle w:val="Corpodetexto"/>
        <w:spacing w:line="276" w:lineRule="auto"/>
        <w:ind w:right="335"/>
      </w:pPr>
      <w:r>
        <w:t>16.3.</w:t>
      </w:r>
      <w:r w:rsidR="00E00104">
        <w:t xml:space="preserve"> </w:t>
      </w:r>
      <w:r w:rsidR="00165189" w:rsidRPr="00477431">
        <w:t>E, para firmeza e validade do que foi pactuado, lavrou-se o presente contrato em 03 (três)</w:t>
      </w:r>
      <w:r w:rsidR="00E00104">
        <w:t xml:space="preserve"> </w:t>
      </w:r>
      <w:r w:rsidR="00165189" w:rsidRPr="00477431">
        <w:t>vias de igual teor e forma, para que surtam um só efeito, às quais, depois de lidas, são assinadas pelos representantes das partes, CONTRATANTE e CONTRATADA, e pelas testemunhas</w:t>
      </w:r>
      <w:r w:rsidR="00165189" w:rsidRPr="00477431">
        <w:rPr>
          <w:spacing w:val="-24"/>
        </w:rPr>
        <w:t xml:space="preserve"> </w:t>
      </w:r>
      <w:r w:rsidR="00165189" w:rsidRPr="00477431">
        <w:t>abaixo.</w:t>
      </w:r>
    </w:p>
    <w:p w14:paraId="14CEF0D6" w14:textId="77777777" w:rsidR="00477431" w:rsidRDefault="00477431" w:rsidP="00477431">
      <w:pPr>
        <w:pStyle w:val="Corpodetexto"/>
        <w:spacing w:before="2" w:line="276" w:lineRule="auto"/>
      </w:pPr>
    </w:p>
    <w:p w14:paraId="61FA0A32" w14:textId="77777777" w:rsidR="00477431" w:rsidRPr="00477431" w:rsidRDefault="00477431" w:rsidP="00477431">
      <w:pPr>
        <w:pStyle w:val="Corpodetexto"/>
        <w:spacing w:before="2" w:line="276" w:lineRule="auto"/>
      </w:pPr>
    </w:p>
    <w:p w14:paraId="485C6EC6" w14:textId="4515F851" w:rsidR="00EE298F" w:rsidRDefault="00B84B4D" w:rsidP="00477431">
      <w:pPr>
        <w:pStyle w:val="Corpodetexto"/>
        <w:tabs>
          <w:tab w:val="left" w:pos="1540"/>
          <w:tab w:val="left" w:pos="2760"/>
          <w:tab w:val="left" w:pos="4379"/>
        </w:tabs>
        <w:spacing w:line="276" w:lineRule="auto"/>
        <w:ind w:right="124"/>
        <w:jc w:val="right"/>
      </w:pPr>
      <w:r>
        <w:t>SOURE</w:t>
      </w:r>
      <w:r w:rsidR="00165189" w:rsidRPr="00477431">
        <w:t>,</w:t>
      </w:r>
      <w:r w:rsidR="00165189" w:rsidRPr="00477431">
        <w:rPr>
          <w:u w:val="single"/>
        </w:rPr>
        <w:t xml:space="preserve"> </w:t>
      </w:r>
      <w:r w:rsidR="00165189" w:rsidRPr="00477431">
        <w:rPr>
          <w:u w:val="single"/>
        </w:rPr>
        <w:tab/>
      </w:r>
      <w:r w:rsidR="00165189" w:rsidRPr="00477431">
        <w:t>de</w:t>
      </w:r>
      <w:r w:rsidR="00165189" w:rsidRPr="00477431">
        <w:rPr>
          <w:u w:val="single"/>
        </w:rPr>
        <w:t xml:space="preserve"> </w:t>
      </w:r>
      <w:r w:rsidR="00165189" w:rsidRPr="00477431">
        <w:rPr>
          <w:u w:val="single"/>
        </w:rPr>
        <w:tab/>
      </w:r>
      <w:r w:rsidR="00165189" w:rsidRPr="00477431">
        <w:t>de</w:t>
      </w:r>
      <w:r w:rsidR="00165189" w:rsidRPr="00477431">
        <w:rPr>
          <w:u w:val="single"/>
        </w:rPr>
        <w:t xml:space="preserve"> </w:t>
      </w:r>
      <w:r w:rsidR="00165189" w:rsidRPr="00477431">
        <w:rPr>
          <w:u w:val="single"/>
        </w:rPr>
        <w:tab/>
      </w:r>
      <w:r w:rsidR="00165189" w:rsidRPr="00477431">
        <w:t>.</w:t>
      </w:r>
    </w:p>
    <w:p w14:paraId="12926239" w14:textId="77777777" w:rsidR="00477431" w:rsidRPr="00477431" w:rsidRDefault="00477431" w:rsidP="00477431">
      <w:pPr>
        <w:pStyle w:val="Corpodetexto"/>
        <w:tabs>
          <w:tab w:val="left" w:pos="1540"/>
          <w:tab w:val="left" w:pos="2760"/>
          <w:tab w:val="left" w:pos="4379"/>
        </w:tabs>
        <w:spacing w:line="276" w:lineRule="auto"/>
        <w:ind w:right="124"/>
      </w:pPr>
    </w:p>
    <w:p w14:paraId="67824FFE" w14:textId="77777777" w:rsidR="00EE298F" w:rsidRDefault="00EE298F" w:rsidP="00477431">
      <w:pPr>
        <w:pStyle w:val="Corpodetexto"/>
        <w:spacing w:line="276" w:lineRule="auto"/>
      </w:pPr>
    </w:p>
    <w:p w14:paraId="4B1545A1" w14:textId="77777777" w:rsidR="00D7247B" w:rsidRPr="00477431" w:rsidRDefault="00D7247B" w:rsidP="00477431">
      <w:pPr>
        <w:pStyle w:val="Corpodetexto"/>
        <w:spacing w:line="276" w:lineRule="auto"/>
      </w:pPr>
    </w:p>
    <w:p w14:paraId="2BCBCCD1" w14:textId="2DCBE7C8" w:rsidR="003B769D" w:rsidRDefault="006F5144" w:rsidP="003B769D">
      <w:pPr>
        <w:pStyle w:val="Corpodetexto"/>
        <w:spacing w:line="276" w:lineRule="auto"/>
        <w:ind w:left="2870" w:right="2986"/>
        <w:jc w:val="center"/>
      </w:pPr>
      <w:r>
        <w:t xml:space="preserve">PREFEITURA MUNICIPAL DE </w:t>
      </w:r>
      <w:r w:rsidR="00FB7368">
        <w:t>SAÚDE</w:t>
      </w:r>
      <w:r>
        <w:t xml:space="preserve"> DO MUNICIPIO DE SOURE</w:t>
      </w:r>
      <w:r w:rsidR="00D3351B">
        <w:t xml:space="preserve"> DO MUNICIPIO DE SOURE</w:t>
      </w:r>
    </w:p>
    <w:p w14:paraId="0D43A9B4" w14:textId="1F401E7A" w:rsidR="00EE298F" w:rsidRDefault="00165189" w:rsidP="003B769D">
      <w:pPr>
        <w:pStyle w:val="Corpodetexto"/>
        <w:spacing w:line="276" w:lineRule="auto"/>
        <w:ind w:left="2870" w:right="2986"/>
        <w:jc w:val="center"/>
      </w:pPr>
      <w:r w:rsidRPr="00477431">
        <w:t>CONTRATANTE</w:t>
      </w:r>
    </w:p>
    <w:p w14:paraId="6CEBF32C" w14:textId="77777777" w:rsidR="003B769D" w:rsidRDefault="003B769D" w:rsidP="003B769D">
      <w:pPr>
        <w:pStyle w:val="Corpodetexto"/>
        <w:spacing w:line="276" w:lineRule="auto"/>
        <w:ind w:left="2870" w:right="2986"/>
        <w:jc w:val="center"/>
      </w:pPr>
    </w:p>
    <w:p w14:paraId="32DCDFA3" w14:textId="77777777" w:rsidR="003B769D" w:rsidRDefault="003B769D" w:rsidP="003B769D">
      <w:pPr>
        <w:pStyle w:val="Corpodetexto"/>
        <w:spacing w:line="276" w:lineRule="auto"/>
        <w:ind w:left="2870" w:right="2986"/>
        <w:jc w:val="center"/>
      </w:pPr>
    </w:p>
    <w:p w14:paraId="5E7C4568" w14:textId="77777777" w:rsidR="003B769D" w:rsidRPr="00477431" w:rsidRDefault="003B769D" w:rsidP="003B769D">
      <w:pPr>
        <w:pStyle w:val="Corpodetexto"/>
        <w:spacing w:line="276" w:lineRule="auto"/>
        <w:ind w:left="2870" w:right="2986"/>
        <w:jc w:val="center"/>
      </w:pPr>
    </w:p>
    <w:p w14:paraId="78783507" w14:textId="77777777" w:rsidR="00477431" w:rsidRPr="00477431" w:rsidRDefault="00477431" w:rsidP="00477431">
      <w:pPr>
        <w:spacing w:line="276" w:lineRule="auto"/>
        <w:jc w:val="both"/>
        <w:rPr>
          <w:sz w:val="20"/>
          <w:szCs w:val="20"/>
        </w:rPr>
        <w:sectPr w:rsidR="00477431" w:rsidRPr="00477431" w:rsidSect="00786C24">
          <w:pgSz w:w="12240" w:h="15840"/>
          <w:pgMar w:top="1560" w:right="902" w:bottom="1661" w:left="992" w:header="142" w:footer="306" w:gutter="0"/>
          <w:cols w:space="720"/>
          <w:titlePg/>
          <w:docGrid w:linePitch="299"/>
        </w:sectPr>
      </w:pPr>
    </w:p>
    <w:p w14:paraId="7039974E" w14:textId="77777777" w:rsidR="00EE298F" w:rsidRPr="00477431" w:rsidRDefault="00EE298F" w:rsidP="00477431">
      <w:pPr>
        <w:pStyle w:val="Corpodetexto"/>
        <w:spacing w:line="276" w:lineRule="auto"/>
      </w:pPr>
    </w:p>
    <w:p w14:paraId="6C6E743C" w14:textId="77777777" w:rsidR="00EE298F" w:rsidRPr="00477431" w:rsidRDefault="00EE298F" w:rsidP="00477431">
      <w:pPr>
        <w:pStyle w:val="Corpodetexto"/>
        <w:spacing w:before="4" w:line="276" w:lineRule="auto"/>
      </w:pPr>
    </w:p>
    <w:p w14:paraId="646E0706" w14:textId="77777777" w:rsidR="00EE298F" w:rsidRPr="00477431" w:rsidRDefault="00165189" w:rsidP="00477431">
      <w:pPr>
        <w:pStyle w:val="Corpodetexto"/>
        <w:spacing w:line="276" w:lineRule="auto"/>
        <w:ind w:left="219"/>
      </w:pPr>
      <w:r w:rsidRPr="00477431">
        <w:t>Testemunhas:</w:t>
      </w:r>
    </w:p>
    <w:p w14:paraId="6C105A4D" w14:textId="77777777" w:rsidR="00EE298F" w:rsidRPr="00477431" w:rsidRDefault="00165189" w:rsidP="00477431">
      <w:pPr>
        <w:pStyle w:val="Corpodetexto"/>
        <w:spacing w:before="95" w:line="276" w:lineRule="auto"/>
        <w:ind w:left="738" w:right="3536" w:hanging="519"/>
      </w:pPr>
      <w:r w:rsidRPr="00477431">
        <w:br w:type="column"/>
      </w:r>
      <w:r w:rsidRPr="00477431">
        <w:t>EMPRESA CONTRATADA CONTRATADA</w:t>
      </w:r>
    </w:p>
    <w:p w14:paraId="4A65361B" w14:textId="77777777" w:rsidR="00EE298F" w:rsidRPr="00477431" w:rsidRDefault="00EE298F" w:rsidP="00477431">
      <w:pPr>
        <w:spacing w:line="276" w:lineRule="auto"/>
        <w:jc w:val="both"/>
        <w:rPr>
          <w:sz w:val="20"/>
          <w:szCs w:val="20"/>
        </w:rPr>
        <w:sectPr w:rsidR="00EE298F" w:rsidRPr="00477431" w:rsidSect="00D54BAD">
          <w:type w:val="continuous"/>
          <w:pgSz w:w="12240" w:h="15840"/>
          <w:pgMar w:top="2680" w:right="900" w:bottom="1660" w:left="1480" w:header="720" w:footer="720" w:gutter="0"/>
          <w:cols w:num="2" w:space="720" w:equalWidth="0">
            <w:col w:w="1531" w:space="1682"/>
            <w:col w:w="6187"/>
          </w:cols>
        </w:sectPr>
      </w:pPr>
    </w:p>
    <w:p w14:paraId="27D986A6" w14:textId="77777777" w:rsidR="00EE298F" w:rsidRPr="00477431" w:rsidRDefault="00EE298F" w:rsidP="00477431">
      <w:pPr>
        <w:pStyle w:val="Corpodetexto"/>
        <w:spacing w:before="10" w:line="276" w:lineRule="auto"/>
      </w:pPr>
    </w:p>
    <w:p w14:paraId="5F0F43CD" w14:textId="0F1F6DBE" w:rsidR="00EE298F" w:rsidRPr="00477431" w:rsidRDefault="00165189" w:rsidP="00477431">
      <w:pPr>
        <w:pStyle w:val="Corpodetexto"/>
        <w:tabs>
          <w:tab w:val="left" w:pos="3490"/>
          <w:tab w:val="left" w:pos="4392"/>
          <w:tab w:val="left" w:pos="7658"/>
        </w:tabs>
        <w:spacing w:before="95" w:line="276" w:lineRule="auto"/>
        <w:ind w:left="219"/>
      </w:pPr>
      <w:r w:rsidRPr="00477431">
        <w:t>1.</w:t>
      </w:r>
      <w:r w:rsidRPr="00477431">
        <w:rPr>
          <w:u w:val="single"/>
        </w:rPr>
        <w:t xml:space="preserve"> </w:t>
      </w:r>
      <w:r w:rsidRPr="00477431">
        <w:rPr>
          <w:u w:val="single"/>
        </w:rPr>
        <w:tab/>
      </w:r>
      <w:r w:rsidRPr="00477431">
        <w:tab/>
      </w:r>
      <w:r w:rsidRPr="00477431">
        <w:rPr>
          <w:spacing w:val="-4"/>
        </w:rPr>
        <w:t>2.</w:t>
      </w:r>
      <w:r w:rsidR="00E00104">
        <w:rPr>
          <w:spacing w:val="3"/>
        </w:rPr>
        <w:t xml:space="preserve"> </w:t>
      </w:r>
      <w:r w:rsidRPr="00477431">
        <w:rPr>
          <w:u w:val="single"/>
        </w:rPr>
        <w:tab/>
      </w:r>
    </w:p>
    <w:sectPr w:rsidR="00EE298F" w:rsidRPr="00477431" w:rsidSect="00D54BAD">
      <w:type w:val="continuous"/>
      <w:pgSz w:w="12240" w:h="15840"/>
      <w:pgMar w:top="2680" w:right="900" w:bottom="166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6084" w14:textId="77777777" w:rsidR="007D770F" w:rsidRDefault="007D770F">
      <w:r>
        <w:separator/>
      </w:r>
    </w:p>
  </w:endnote>
  <w:endnote w:type="continuationSeparator" w:id="0">
    <w:p w14:paraId="1DE88E86" w14:textId="77777777" w:rsidR="007D770F" w:rsidRDefault="007D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olio Lt BT">
    <w:altName w:val="Folio Lt BT"/>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Calibri-Bold">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ourierNewPS-BoldMT">
    <w:altName w:val="Courier New"/>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2D56E" w14:textId="77777777" w:rsidR="007D770F" w:rsidRDefault="007D770F">
      <w:r>
        <w:separator/>
      </w:r>
    </w:p>
  </w:footnote>
  <w:footnote w:type="continuationSeparator" w:id="0">
    <w:p w14:paraId="4F00B598" w14:textId="77777777" w:rsidR="007D770F" w:rsidRDefault="007D7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90AA0" w14:textId="08046CB0" w:rsidR="00A20BC7" w:rsidRDefault="00000000">
    <w:pPr>
      <w:pStyle w:val="Cabealho"/>
    </w:pPr>
    <w:r>
      <w:rPr>
        <w:noProof/>
      </w:rPr>
      <w:pict w14:anchorId="7FE179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970047" o:spid="_x0000_s1026" type="#_x0000_t136" style="position:absolute;margin-left:0;margin-top:0;width:661.55pt;height:77.8pt;rotation:315;z-index:-251656704;mso-position-horizontal:center;mso-position-horizontal-relative:margin;mso-position-vertical:center;mso-position-vertical-relative:margin" o:allowincell="f" fillcolor="silver" stroked="f">
          <v:fill opacity=".5"/>
          <v:textpath style="font-family:&quot;Arial&quot;;font-size:1pt" string="MINUTA DE EDIT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197C" w14:textId="264BE058" w:rsidR="00B84B4D" w:rsidRDefault="00B84B4D" w:rsidP="00B84B4D">
    <w:pPr>
      <w:pStyle w:val="Ttulo"/>
      <w:rPr>
        <w:b w:val="0"/>
      </w:rPr>
    </w:pPr>
    <w:r>
      <w:rPr>
        <w:noProof/>
      </w:rPr>
      <w:drawing>
        <wp:anchor distT="0" distB="0" distL="114300" distR="114300" simplePos="0" relativeHeight="251656704" behindDoc="0" locked="0" layoutInCell="1" allowOverlap="1" wp14:anchorId="2D1F334A" wp14:editId="33C847C4">
          <wp:simplePos x="0" y="0"/>
          <wp:positionH relativeFrom="column">
            <wp:posOffset>866775</wp:posOffset>
          </wp:positionH>
          <wp:positionV relativeFrom="paragraph">
            <wp:posOffset>-45085</wp:posOffset>
          </wp:positionV>
          <wp:extent cx="1381125" cy="1165225"/>
          <wp:effectExtent l="0" t="0" r="9525" b="0"/>
          <wp:wrapNone/>
          <wp:docPr id="1" name="Imagem 1" descr="D:\Pictures\LOGO GOVER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Pictures\LOGO GOVERN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B902D" w14:textId="3D1FDD14" w:rsidR="00B84B4D" w:rsidRDefault="00877925" w:rsidP="00B84B4D">
    <w:pPr>
      <w:pStyle w:val="Ttulo"/>
      <w:tabs>
        <w:tab w:val="left" w:pos="3844"/>
        <w:tab w:val="left" w:pos="4245"/>
      </w:tabs>
      <w:jc w:val="left"/>
      <w:rPr>
        <w:b w:val="0"/>
        <w:noProof/>
        <w:color w:val="000000"/>
        <w:spacing w:val="-3"/>
        <w:sz w:val="18"/>
      </w:rPr>
    </w:pPr>
    <w:r>
      <w:rPr>
        <w:noProof/>
      </w:rPr>
      <mc:AlternateContent>
        <mc:Choice Requires="wps">
          <w:drawing>
            <wp:anchor distT="0" distB="0" distL="114300" distR="114300" simplePos="0" relativeHeight="251657728" behindDoc="0" locked="0" layoutInCell="1" allowOverlap="1" wp14:anchorId="2909F7A4" wp14:editId="07D31DC2">
              <wp:simplePos x="0" y="0"/>
              <wp:positionH relativeFrom="column">
                <wp:posOffset>3651885</wp:posOffset>
              </wp:positionH>
              <wp:positionV relativeFrom="paragraph">
                <wp:posOffset>76835</wp:posOffset>
              </wp:positionV>
              <wp:extent cx="3070860" cy="1089660"/>
              <wp:effectExtent l="0" t="0" r="0" b="0"/>
              <wp:wrapNone/>
              <wp:docPr id="9" name="Caixa de Texto 9"/>
              <wp:cNvGraphicFramePr/>
              <a:graphic xmlns:a="http://schemas.openxmlformats.org/drawingml/2006/main">
                <a:graphicData uri="http://schemas.microsoft.com/office/word/2010/wordprocessingShape">
                  <wps:wsp>
                    <wps:cNvSpPr txBox="1"/>
                    <wps:spPr>
                      <a:xfrm>
                        <a:off x="0" y="0"/>
                        <a:ext cx="3070860" cy="1089660"/>
                      </a:xfrm>
                      <a:prstGeom prst="rect">
                        <a:avLst/>
                      </a:prstGeom>
                      <a:solidFill>
                        <a:schemeClr val="lt1"/>
                      </a:solidFill>
                      <a:ln w="6350">
                        <a:noFill/>
                      </a:ln>
                    </wps:spPr>
                    <wps:txbx>
                      <w:txbxContent>
                        <w:p w14:paraId="05A8C74F" w14:textId="05B16E9A" w:rsidR="00B84B4D" w:rsidRPr="00B84B4D" w:rsidRDefault="006F5144" w:rsidP="00B84B4D">
                          <w:pPr>
                            <w:pStyle w:val="Corpodetexto"/>
                            <w:ind w:left="20" w:right="18" w:firstLine="5"/>
                            <w:jc w:val="right"/>
                            <w:rPr>
                              <w:bCs/>
                            </w:rPr>
                          </w:pPr>
                          <w:r>
                            <w:rPr>
                              <w:bCs/>
                            </w:rPr>
                            <w:t xml:space="preserve">PREFEITURA MUNICIPAL DE </w:t>
                          </w:r>
                          <w:r w:rsidR="00FB7368">
                            <w:rPr>
                              <w:bCs/>
                            </w:rPr>
                            <w:t>SAÚDE</w:t>
                          </w:r>
                          <w:r>
                            <w:rPr>
                              <w:bCs/>
                            </w:rPr>
                            <w:t xml:space="preserve"> DO MUNICIPIO DE SOURE</w:t>
                          </w:r>
                          <w:r w:rsidR="00D3351B">
                            <w:rPr>
                              <w:bCs/>
                            </w:rPr>
                            <w:t xml:space="preserve"> </w:t>
                          </w:r>
                        </w:p>
                        <w:p w14:paraId="4505AC73" w14:textId="2953E38D" w:rsidR="00B84B4D" w:rsidRPr="00B84B4D" w:rsidRDefault="00B84B4D" w:rsidP="00B84B4D">
                          <w:pPr>
                            <w:spacing w:line="0" w:lineRule="atLeast"/>
                            <w:jc w:val="right"/>
                            <w:rPr>
                              <w:bCs/>
                              <w:sz w:val="20"/>
                              <w:szCs w:val="20"/>
                            </w:rPr>
                          </w:pPr>
                          <w:r w:rsidRPr="00B84B4D">
                            <w:rPr>
                              <w:bCs/>
                              <w:sz w:val="20"/>
                              <w:szCs w:val="20"/>
                            </w:rPr>
                            <w:t>Comissão Permanente de Licitação</w:t>
                          </w:r>
                        </w:p>
                        <w:p w14:paraId="124D5CEF" w14:textId="4697072D" w:rsidR="00B84B4D" w:rsidRPr="00B84B4D" w:rsidRDefault="00B84B4D" w:rsidP="00B84B4D">
                          <w:pPr>
                            <w:spacing w:line="0" w:lineRule="atLeast"/>
                            <w:jc w:val="right"/>
                            <w:rPr>
                              <w:bCs/>
                              <w:sz w:val="20"/>
                              <w:szCs w:val="20"/>
                            </w:rPr>
                          </w:pPr>
                          <w:r w:rsidRPr="00B84B4D">
                            <w:rPr>
                              <w:bCs/>
                              <w:sz w:val="20"/>
                              <w:szCs w:val="20"/>
                            </w:rPr>
                            <w:t>End.: Segunda Rua esquina com a Travessa – Centro - SOURE/PA – CEP 68.780-000</w:t>
                          </w:r>
                        </w:p>
                        <w:p w14:paraId="62D50542" w14:textId="77777777" w:rsidR="00B84B4D" w:rsidRPr="00B84B4D" w:rsidRDefault="00B84B4D">
                          <w:pP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09F7A4" id="_x0000_t202" coordsize="21600,21600" o:spt="202" path="m,l,21600r21600,l21600,xe">
              <v:stroke joinstyle="miter"/>
              <v:path gradientshapeok="t" o:connecttype="rect"/>
            </v:shapetype>
            <v:shape id="Caixa de Texto 9" o:spid="_x0000_s1026" type="#_x0000_t202" style="position:absolute;margin-left:287.55pt;margin-top:6.05pt;width:241.8pt;height:85.8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0pLQIAAFUEAAAOAAAAZHJzL2Uyb0RvYy54bWysVE1v2zAMvQ/YfxB0X+ykaZoacYosRYYB&#10;QVsgHXpWZCk2IIuapMTOfv0o2flot9Owi0yK1BP5+OTZQ1srchDWVaBzOhyklAjNoaj0Lqc/Xldf&#10;ppQ4z3TBFGiR06Nw9GH++dOsMZkYQQmqEJYgiHZZY3Jaem+yJHG8FDVzAzBCY1CCrZlH1+6SwrIG&#10;0WuVjNJ0kjRgC2OBC+dw97EL0nnEl1Jw/yylE56onGJtPq42rtuwJvMZy3aWmbLifRnsH6qoWaXx&#10;0jPUI/OM7G31B1RdcQsOpB9wqBOQsuIi9oDdDNMP3WxKZkTsBclx5kyT+3+w/OmwMS+W+PYrtDjA&#10;QEhjXOZwM/TTSluHL1ZKMI4UHs+0idYTjps36V06nWCIY2yYTu8n6CBOcjlurPPfBNQkGDm1OJdI&#10;Fzusne9STynhNgeqKlaVUtEJWhBLZcmB4RSVj0Ui+LsspUmT08nNbRqBNYTjHbLSWMulqWD5dtv2&#10;nW6hOCIBFjptOMNXFRa5Zs6/MItiwMZQ4P4ZF6kAL4HeoqQE++tv+yEfZ4RRShoUV07dzz2zghL1&#10;XeP07ofjcVBjdMa3dyN07HVkex3R+3oJ2PkQn5Lh0Qz5Xp1MaaF+w3ewCLdiiGmOd+fUn8yl7ySP&#10;74iLxSImof4M82u9MTxAB6bDCF7bN2ZNPyePI36CkwxZ9mFcXW44qWGx9yCrOMtAcMdqzztqN6qh&#10;f2fhcVz7MevyN5j/BgAA//8DAFBLAwQUAAYACAAAACEA6MA7eeEAAAALAQAADwAAAGRycy9kb3du&#10;cmV2LnhtbEyPS0+EQBCE7yb+h0mbeDHusEsQggwbY3wk3nbxEW+zTAtEpocws4D/3t6Tnro7Van+&#10;qtguthcTjr5zpGC9ikAg1c501Ch4rR6vMxA+aDK6d4QKftDDtjw/K3Ru3Ew7nPahERxCPtcK2hCG&#10;XEpft2i1X7kBibUvN1od+BwbaUY9c7jt5SaKbqTVHfGHVg9432L9vT9aBZ9XzceLX57e5jiJh4fn&#10;qUrfTaXU5cVydwsi4BL+zHDCZ3QomengjmS86BUkabJmKwsbnidDlGQpiANvWZyCLAv5v0P5CwAA&#10;//8DAFBLAQItABQABgAIAAAAIQC2gziS/gAAAOEBAAATAAAAAAAAAAAAAAAAAAAAAABbQ29udGVu&#10;dF9UeXBlc10ueG1sUEsBAi0AFAAGAAgAAAAhADj9If/WAAAAlAEAAAsAAAAAAAAAAAAAAAAALwEA&#10;AF9yZWxzLy5yZWxzUEsBAi0AFAAGAAgAAAAhADB/HSktAgAAVQQAAA4AAAAAAAAAAAAAAAAALgIA&#10;AGRycy9lMm9Eb2MueG1sUEsBAi0AFAAGAAgAAAAhAOjAO3nhAAAACwEAAA8AAAAAAAAAAAAAAAAA&#10;hwQAAGRycy9kb3ducmV2LnhtbFBLBQYAAAAABAAEAPMAAACVBQAAAAA=&#10;" fillcolor="white [3201]" stroked="f" strokeweight=".5pt">
              <v:textbox>
                <w:txbxContent>
                  <w:p w14:paraId="05A8C74F" w14:textId="05B16E9A" w:rsidR="00B84B4D" w:rsidRPr="00B84B4D" w:rsidRDefault="006F5144" w:rsidP="00B84B4D">
                    <w:pPr>
                      <w:pStyle w:val="Corpodetexto"/>
                      <w:ind w:left="20" w:right="18" w:firstLine="5"/>
                      <w:jc w:val="right"/>
                      <w:rPr>
                        <w:bCs/>
                      </w:rPr>
                    </w:pPr>
                    <w:r>
                      <w:rPr>
                        <w:bCs/>
                      </w:rPr>
                      <w:t xml:space="preserve">PREFEITURA MUNICIPAL DE </w:t>
                    </w:r>
                    <w:r w:rsidR="00FB7368">
                      <w:rPr>
                        <w:bCs/>
                      </w:rPr>
                      <w:t>SAÚDE</w:t>
                    </w:r>
                    <w:r>
                      <w:rPr>
                        <w:bCs/>
                      </w:rPr>
                      <w:t xml:space="preserve"> DO MUNICIPIO DE SOURE</w:t>
                    </w:r>
                    <w:r w:rsidR="00D3351B">
                      <w:rPr>
                        <w:bCs/>
                      </w:rPr>
                      <w:t xml:space="preserve"> </w:t>
                    </w:r>
                  </w:p>
                  <w:p w14:paraId="4505AC73" w14:textId="2953E38D" w:rsidR="00B84B4D" w:rsidRPr="00B84B4D" w:rsidRDefault="00B84B4D" w:rsidP="00B84B4D">
                    <w:pPr>
                      <w:spacing w:line="0" w:lineRule="atLeast"/>
                      <w:jc w:val="right"/>
                      <w:rPr>
                        <w:bCs/>
                        <w:sz w:val="20"/>
                        <w:szCs w:val="20"/>
                      </w:rPr>
                    </w:pPr>
                    <w:r w:rsidRPr="00B84B4D">
                      <w:rPr>
                        <w:bCs/>
                        <w:sz w:val="20"/>
                        <w:szCs w:val="20"/>
                      </w:rPr>
                      <w:t>Comissão Permanente de Licitação</w:t>
                    </w:r>
                  </w:p>
                  <w:p w14:paraId="124D5CEF" w14:textId="4697072D" w:rsidR="00B84B4D" w:rsidRPr="00B84B4D" w:rsidRDefault="00B84B4D" w:rsidP="00B84B4D">
                    <w:pPr>
                      <w:spacing w:line="0" w:lineRule="atLeast"/>
                      <w:jc w:val="right"/>
                      <w:rPr>
                        <w:bCs/>
                        <w:sz w:val="20"/>
                        <w:szCs w:val="20"/>
                      </w:rPr>
                    </w:pPr>
                    <w:r w:rsidRPr="00B84B4D">
                      <w:rPr>
                        <w:bCs/>
                        <w:sz w:val="20"/>
                        <w:szCs w:val="20"/>
                      </w:rPr>
                      <w:t>End.: Segunda Rua esquina com a Travessa – Centro - SOURE/PA – CEP 68.780-000</w:t>
                    </w:r>
                  </w:p>
                  <w:p w14:paraId="62D50542" w14:textId="77777777" w:rsidR="00B84B4D" w:rsidRPr="00B84B4D" w:rsidRDefault="00B84B4D">
                    <w:pPr>
                      <w:rPr>
                        <w:bCs/>
                        <w:sz w:val="20"/>
                        <w:szCs w:val="20"/>
                      </w:rPr>
                    </w:pPr>
                  </w:p>
                </w:txbxContent>
              </v:textbox>
            </v:shape>
          </w:pict>
        </mc:Fallback>
      </mc:AlternateContent>
    </w:r>
    <w:r w:rsidR="00B84B4D">
      <w:rPr>
        <w:noProof/>
      </w:rPr>
      <mc:AlternateContent>
        <mc:Choice Requires="wps">
          <w:drawing>
            <wp:anchor distT="0" distB="0" distL="114300" distR="114300" simplePos="0" relativeHeight="251658752" behindDoc="0" locked="0" layoutInCell="1" allowOverlap="1" wp14:anchorId="13DC8316" wp14:editId="5AAC5A82">
              <wp:simplePos x="0" y="0"/>
              <wp:positionH relativeFrom="column">
                <wp:posOffset>6730365</wp:posOffset>
              </wp:positionH>
              <wp:positionV relativeFrom="paragraph">
                <wp:posOffset>61595</wp:posOffset>
              </wp:positionV>
              <wp:extent cx="0" cy="914400"/>
              <wp:effectExtent l="0" t="0" r="38100" b="19050"/>
              <wp:wrapNone/>
              <wp:docPr id="10" name="Conector reto 10"/>
              <wp:cNvGraphicFramePr/>
              <a:graphic xmlns:a="http://schemas.openxmlformats.org/drawingml/2006/main">
                <a:graphicData uri="http://schemas.microsoft.com/office/word/2010/wordprocessingShape">
                  <wps:wsp>
                    <wps:cNvCnPr/>
                    <wps:spPr>
                      <a:xfrm>
                        <a:off x="0" y="0"/>
                        <a:ext cx="0" cy="914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C0B37" id="Conector reto 10"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529.95pt,4.85pt" to="529.9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xlWygEAAP8DAAAOAAAAZHJzL2Uyb0RvYy54bWysU01v2zAMvQ/YfxB8X2wXxbAZcXpI0V6G&#10;LdjHD1BlKhEgiQKlxc6/HyUnTrEOGDb0IpsU3yP5SK3vJmfFESga9H3VrppKgFc4GL/vqx/fH959&#10;qERM0g/Sooe+OkGs7jZv36zH0MENHtAOQIJJfOzG0FeHlEJX11EdwMm4wgCeLzWSk4lN2tcDyZHZ&#10;na1vmuZ9PSINgVBBjOy9ny+rTeHXGlT6onWEJGxfcW2pnFTOp3zWm7Xs9iTDwahzGfI/qnDSeE66&#10;UN3LJMVPMi+onFGEEXVaKXQ1am0UlB64m7b5rZtvBxmg9MLixLDIFF+PVn0+7kiYgWfH8njpeEZb&#10;npRKSIIgoWA/izSG2HHs1u/obMWwo9zxpMnlL/cipiLsaREWpiTU7FTs/dje3jaFrr7iAsX0COhE&#10;/ukra3xuWXby+CkmzsWhl5Dstj6fEa0ZHoy1xcjLAltL4ih5zGlqc8WMexbFVkbWuY+58vKXThZm&#10;1q+gWQautS3ZywJeOaVS4NOF13qOzjDNFSzA5u/Ac3yGQlnOfwEviJIZfVrAznikP2W/SqHn+IsC&#10;c99ZgiccTmWmRRresqLc+UXkNX5uF/j13W5+AQAA//8DAFBLAwQUAAYACAAAACEAsjfGXN8AAAAL&#10;AQAADwAAAGRycy9kb3ducmV2LnhtbEyPS0/DMBCE70j8B2uRuFGHRx9J41QIwQVxSeiB3txkG0fE&#10;6zR2mvDv2aoHuO3sjma/STeTbcUJe984UnA/i0Agla5qqFaw/Xy7W4HwQVOlW0eo4Ac9bLLrq1Qn&#10;lRspx1MRasEh5BOtwITQJVL60qDVfuY6JL4dXG91YNnXsur1yOG2lQ9RtJBWN8QfjO7wxWD5XQxW&#10;wfvxw2+fFvlr/nVcFePuMJjaoVK3N9PzGkTAKfyZ4YzP6JAx094NVHnRso7mccxeBfESxNlwWex5&#10;mj8uQWap/N8h+wUAAP//AwBQSwECLQAUAAYACAAAACEAtoM4kv4AAADhAQAAEwAAAAAAAAAAAAAA&#10;AAAAAAAAW0NvbnRlbnRfVHlwZXNdLnhtbFBLAQItABQABgAIAAAAIQA4/SH/1gAAAJQBAAALAAAA&#10;AAAAAAAAAAAAAC8BAABfcmVscy8ucmVsc1BLAQItABQABgAIAAAAIQAgXxlWygEAAP8DAAAOAAAA&#10;AAAAAAAAAAAAAC4CAABkcnMvZTJvRG9jLnhtbFBLAQItABQABgAIAAAAIQCyN8Zc3wAAAAsBAAAP&#10;AAAAAAAAAAAAAAAAACQEAABkcnMvZG93bnJldi54bWxQSwUGAAAAAAQABADzAAAAMAUAAAAA&#10;" strokecolor="black [3213]"/>
          </w:pict>
        </mc:Fallback>
      </mc:AlternateContent>
    </w:r>
    <w:r w:rsidR="00B84B4D">
      <w:rPr>
        <w:noProof/>
      </w:rPr>
      <w:drawing>
        <wp:anchor distT="0" distB="0" distL="0" distR="0" simplePos="0" relativeHeight="251655680" behindDoc="1" locked="0" layoutInCell="1" allowOverlap="1" wp14:anchorId="00DDA5B2" wp14:editId="50A066BF">
          <wp:simplePos x="0" y="0"/>
          <wp:positionH relativeFrom="margin">
            <wp:align>left</wp:align>
          </wp:positionH>
          <wp:positionV relativeFrom="page">
            <wp:posOffset>190499</wp:posOffset>
          </wp:positionV>
          <wp:extent cx="815340" cy="997613"/>
          <wp:effectExtent l="0" t="0" r="381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2" cstate="print"/>
                  <a:stretch>
                    <a:fillRect/>
                  </a:stretch>
                </pic:blipFill>
                <pic:spPr>
                  <a:xfrm>
                    <a:off x="0" y="0"/>
                    <a:ext cx="815340" cy="997613"/>
                  </a:xfrm>
                  <a:prstGeom prst="rect">
                    <a:avLst/>
                  </a:prstGeom>
                </pic:spPr>
              </pic:pic>
            </a:graphicData>
          </a:graphic>
          <wp14:sizeRelH relativeFrom="margin">
            <wp14:pctWidth>0</wp14:pctWidth>
          </wp14:sizeRelH>
          <wp14:sizeRelV relativeFrom="margin">
            <wp14:pctHeight>0</wp14:pctHeight>
          </wp14:sizeRelV>
        </wp:anchor>
      </w:drawing>
    </w:r>
    <w:r w:rsidR="00B84B4D">
      <w:rPr>
        <w:b w:val="0"/>
      </w:rPr>
      <w:tab/>
    </w:r>
    <w:r w:rsidR="00B84B4D">
      <w:rPr>
        <w:b w:val="0"/>
      </w:rPr>
      <w:tab/>
    </w:r>
  </w:p>
  <w:p w14:paraId="6DC6D7ED" w14:textId="77777777" w:rsidR="00B84B4D" w:rsidRDefault="00B84B4D" w:rsidP="00B84B4D">
    <w:pPr>
      <w:spacing w:line="0" w:lineRule="atLeast"/>
      <w:ind w:left="142"/>
      <w:jc w:val="center"/>
      <w:rPr>
        <w:b/>
      </w:rPr>
    </w:pPr>
    <w:bookmarkStart w:id="0" w:name="page1"/>
    <w:bookmarkEnd w:id="0"/>
  </w:p>
  <w:p w14:paraId="0056872D" w14:textId="77777777" w:rsidR="00B84B4D" w:rsidRDefault="00B84B4D" w:rsidP="00B84B4D">
    <w:pPr>
      <w:spacing w:line="0" w:lineRule="atLeast"/>
      <w:ind w:left="142"/>
      <w:jc w:val="center"/>
      <w:rPr>
        <w:b/>
      </w:rPr>
    </w:pPr>
  </w:p>
  <w:p w14:paraId="128C885E" w14:textId="77777777" w:rsidR="00B84B4D" w:rsidRDefault="00B84B4D" w:rsidP="00B84B4D">
    <w:pPr>
      <w:pStyle w:val="Corpodetexto"/>
      <w:tabs>
        <w:tab w:val="left" w:pos="720"/>
        <w:tab w:val="left" w:pos="1440"/>
        <w:tab w:val="left" w:pos="2160"/>
        <w:tab w:val="left" w:pos="2880"/>
        <w:tab w:val="left" w:pos="3600"/>
        <w:tab w:val="left" w:pos="4320"/>
        <w:tab w:val="left" w:pos="5040"/>
        <w:tab w:val="center" w:pos="5248"/>
        <w:tab w:val="left" w:pos="9716"/>
      </w:tabs>
      <w:ind w:left="20" w:right="18" w:firstLine="5"/>
      <w:jc w:val="left"/>
    </w:pPr>
    <w:r>
      <w:tab/>
    </w:r>
    <w:r>
      <w:tab/>
    </w:r>
    <w:r>
      <w:tab/>
    </w:r>
    <w:r>
      <w:tab/>
    </w:r>
    <w:r>
      <w:tab/>
    </w:r>
    <w:r>
      <w:tab/>
    </w:r>
    <w:r>
      <w:tab/>
    </w:r>
    <w:r>
      <w:tab/>
    </w:r>
    <w:r>
      <w:tab/>
    </w:r>
  </w:p>
  <w:p w14:paraId="3868F22B" w14:textId="77777777" w:rsidR="00B84B4D" w:rsidRDefault="00B84B4D" w:rsidP="00B84B4D">
    <w:pPr>
      <w:pStyle w:val="Corpodetexto"/>
      <w:tabs>
        <w:tab w:val="left" w:pos="5790"/>
      </w:tabs>
      <w:spacing w:line="14" w:lineRule="auto"/>
      <w:jc w:val="left"/>
    </w:pPr>
  </w:p>
  <w:p w14:paraId="6C50292C" w14:textId="3AF354F6" w:rsidR="00C13D1B" w:rsidRPr="00B84B4D" w:rsidRDefault="00C13D1B" w:rsidP="00B84B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0DD1"/>
    <w:multiLevelType w:val="multilevel"/>
    <w:tmpl w:val="E56287C0"/>
    <w:lvl w:ilvl="0">
      <w:start w:val="6"/>
      <w:numFmt w:val="decimal"/>
      <w:lvlText w:val="%1"/>
      <w:lvlJc w:val="left"/>
      <w:pPr>
        <w:ind w:left="521" w:hanging="526"/>
        <w:jc w:val="left"/>
      </w:pPr>
      <w:rPr>
        <w:rFonts w:hint="default"/>
        <w:lang w:val="pt-PT" w:eastAsia="en-US" w:bidi="ar-SA"/>
      </w:rPr>
    </w:lvl>
    <w:lvl w:ilvl="1">
      <w:start w:val="10"/>
      <w:numFmt w:val="decimal"/>
      <w:lvlText w:val="%1.%2."/>
      <w:lvlJc w:val="left"/>
      <w:pPr>
        <w:ind w:left="521" w:hanging="526"/>
        <w:jc w:val="left"/>
      </w:pPr>
      <w:rPr>
        <w:rFonts w:ascii="Times New Roman" w:eastAsia="Times New Roman" w:hAnsi="Times New Roman" w:cs="Times New Roman" w:hint="default"/>
        <w:spacing w:val="-2"/>
        <w:w w:val="103"/>
        <w:sz w:val="22"/>
        <w:szCs w:val="22"/>
        <w:lang w:val="pt-PT" w:eastAsia="en-US" w:bidi="ar-SA"/>
      </w:rPr>
    </w:lvl>
    <w:lvl w:ilvl="2">
      <w:numFmt w:val="bullet"/>
      <w:lvlText w:val="•"/>
      <w:lvlJc w:val="left"/>
      <w:pPr>
        <w:ind w:left="2364" w:hanging="526"/>
      </w:pPr>
      <w:rPr>
        <w:rFonts w:hint="default"/>
        <w:lang w:val="pt-PT" w:eastAsia="en-US" w:bidi="ar-SA"/>
      </w:rPr>
    </w:lvl>
    <w:lvl w:ilvl="3">
      <w:numFmt w:val="bullet"/>
      <w:lvlText w:val="•"/>
      <w:lvlJc w:val="left"/>
      <w:pPr>
        <w:ind w:left="3286" w:hanging="526"/>
      </w:pPr>
      <w:rPr>
        <w:rFonts w:hint="default"/>
        <w:lang w:val="pt-PT" w:eastAsia="en-US" w:bidi="ar-SA"/>
      </w:rPr>
    </w:lvl>
    <w:lvl w:ilvl="4">
      <w:numFmt w:val="bullet"/>
      <w:lvlText w:val="•"/>
      <w:lvlJc w:val="left"/>
      <w:pPr>
        <w:ind w:left="4208" w:hanging="526"/>
      </w:pPr>
      <w:rPr>
        <w:rFonts w:hint="default"/>
        <w:lang w:val="pt-PT" w:eastAsia="en-US" w:bidi="ar-SA"/>
      </w:rPr>
    </w:lvl>
    <w:lvl w:ilvl="5">
      <w:numFmt w:val="bullet"/>
      <w:lvlText w:val="•"/>
      <w:lvlJc w:val="left"/>
      <w:pPr>
        <w:ind w:left="5130" w:hanging="526"/>
      </w:pPr>
      <w:rPr>
        <w:rFonts w:hint="default"/>
        <w:lang w:val="pt-PT" w:eastAsia="en-US" w:bidi="ar-SA"/>
      </w:rPr>
    </w:lvl>
    <w:lvl w:ilvl="6">
      <w:numFmt w:val="bullet"/>
      <w:lvlText w:val="•"/>
      <w:lvlJc w:val="left"/>
      <w:pPr>
        <w:ind w:left="6052" w:hanging="526"/>
      </w:pPr>
      <w:rPr>
        <w:rFonts w:hint="default"/>
        <w:lang w:val="pt-PT" w:eastAsia="en-US" w:bidi="ar-SA"/>
      </w:rPr>
    </w:lvl>
    <w:lvl w:ilvl="7">
      <w:numFmt w:val="bullet"/>
      <w:lvlText w:val="•"/>
      <w:lvlJc w:val="left"/>
      <w:pPr>
        <w:ind w:left="6974" w:hanging="526"/>
      </w:pPr>
      <w:rPr>
        <w:rFonts w:hint="default"/>
        <w:lang w:val="pt-PT" w:eastAsia="en-US" w:bidi="ar-SA"/>
      </w:rPr>
    </w:lvl>
    <w:lvl w:ilvl="8">
      <w:numFmt w:val="bullet"/>
      <w:lvlText w:val="•"/>
      <w:lvlJc w:val="left"/>
      <w:pPr>
        <w:ind w:left="7896" w:hanging="526"/>
      </w:pPr>
      <w:rPr>
        <w:rFonts w:hint="default"/>
        <w:lang w:val="pt-PT" w:eastAsia="en-US" w:bidi="ar-SA"/>
      </w:rPr>
    </w:lvl>
  </w:abstractNum>
  <w:abstractNum w:abstractNumId="1" w15:restartNumberingAfterBreak="0">
    <w:nsid w:val="05537CE0"/>
    <w:multiLevelType w:val="hybridMultilevel"/>
    <w:tmpl w:val="E2D21A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E92D6D"/>
    <w:multiLevelType w:val="multilevel"/>
    <w:tmpl w:val="DCC86DE6"/>
    <w:lvl w:ilvl="0">
      <w:start w:val="1"/>
      <w:numFmt w:val="decimal"/>
      <w:lvlText w:val="%1."/>
      <w:lvlJc w:val="left"/>
      <w:pPr>
        <w:ind w:left="502" w:hanging="360"/>
      </w:pPr>
    </w:lvl>
    <w:lvl w:ilvl="1">
      <w:start w:val="1"/>
      <w:numFmt w:val="decimal"/>
      <w:isLgl/>
      <w:lvlText w:val="%1.%2."/>
      <w:lvlJc w:val="left"/>
      <w:pPr>
        <w:ind w:left="928" w:hanging="360"/>
      </w:pPr>
    </w:lvl>
    <w:lvl w:ilvl="2">
      <w:start w:val="1"/>
      <w:numFmt w:val="decimal"/>
      <w:pStyle w:val="TRECEIRO"/>
      <w:isLgl/>
      <w:lvlText w:val="%1.%2.%3."/>
      <w:lvlJc w:val="left"/>
      <w:pPr>
        <w:ind w:left="1582" w:hanging="720"/>
      </w:pPr>
    </w:lvl>
    <w:lvl w:ilvl="3">
      <w:start w:val="1"/>
      <w:numFmt w:val="decimal"/>
      <w:isLgl/>
      <w:lvlText w:val="%1.%2.%3.%4."/>
      <w:lvlJc w:val="left"/>
      <w:pPr>
        <w:ind w:left="1942" w:hanging="720"/>
      </w:pPr>
    </w:lvl>
    <w:lvl w:ilvl="4">
      <w:start w:val="1"/>
      <w:numFmt w:val="decimal"/>
      <w:isLgl/>
      <w:lvlText w:val="%1.%2.%3.%4.%5."/>
      <w:lvlJc w:val="left"/>
      <w:pPr>
        <w:ind w:left="2662" w:hanging="1080"/>
      </w:pPr>
    </w:lvl>
    <w:lvl w:ilvl="5">
      <w:start w:val="1"/>
      <w:numFmt w:val="decimal"/>
      <w:isLgl/>
      <w:lvlText w:val="%1.%2.%3.%4.%5.%6."/>
      <w:lvlJc w:val="left"/>
      <w:pPr>
        <w:ind w:left="3022" w:hanging="1080"/>
      </w:pPr>
    </w:lvl>
    <w:lvl w:ilvl="6">
      <w:start w:val="1"/>
      <w:numFmt w:val="decimal"/>
      <w:isLgl/>
      <w:lvlText w:val="%1.%2.%3.%4.%5.%6.%7."/>
      <w:lvlJc w:val="left"/>
      <w:pPr>
        <w:ind w:left="3742" w:hanging="1440"/>
      </w:pPr>
    </w:lvl>
    <w:lvl w:ilvl="7">
      <w:start w:val="1"/>
      <w:numFmt w:val="decimal"/>
      <w:isLgl/>
      <w:lvlText w:val="%1.%2.%3.%4.%5.%6.%7.%8."/>
      <w:lvlJc w:val="left"/>
      <w:pPr>
        <w:ind w:left="4102" w:hanging="1440"/>
      </w:pPr>
    </w:lvl>
    <w:lvl w:ilvl="8">
      <w:start w:val="1"/>
      <w:numFmt w:val="decimal"/>
      <w:isLgl/>
      <w:lvlText w:val="%1.%2.%3.%4.%5.%6.%7.%8.%9."/>
      <w:lvlJc w:val="left"/>
      <w:pPr>
        <w:ind w:left="4822" w:hanging="1800"/>
      </w:pPr>
    </w:lvl>
  </w:abstractNum>
  <w:abstractNum w:abstractNumId="3" w15:restartNumberingAfterBreak="0">
    <w:nsid w:val="111339A8"/>
    <w:multiLevelType w:val="hybridMultilevel"/>
    <w:tmpl w:val="091CF968"/>
    <w:lvl w:ilvl="0" w:tplc="9E7C6588">
      <w:start w:val="1"/>
      <w:numFmt w:val="decimal"/>
      <w:lvlText w:val="%1."/>
      <w:lvlJc w:val="left"/>
      <w:pPr>
        <w:ind w:left="720" w:hanging="360"/>
      </w:pPr>
      <w:rPr>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CA042C"/>
    <w:multiLevelType w:val="hybridMultilevel"/>
    <w:tmpl w:val="65E44AFE"/>
    <w:lvl w:ilvl="0" w:tplc="89482FD0">
      <w:start w:val="1"/>
      <w:numFmt w:val="bullet"/>
      <w:pStyle w:val="NormalArial"/>
      <w:lvlText w:val=""/>
      <w:lvlJc w:val="left"/>
      <w:pPr>
        <w:tabs>
          <w:tab w:val="num" w:pos="1287"/>
        </w:tabs>
        <w:ind w:left="1287" w:hanging="360"/>
      </w:pPr>
      <w:rPr>
        <w:rFonts w:ascii="Symbol" w:hAnsi="Symbol" w:hint="default"/>
        <w:sz w:val="24"/>
        <w:szCs w:val="24"/>
      </w:rPr>
    </w:lvl>
    <w:lvl w:ilvl="1" w:tplc="04160003" w:tentative="1">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16CF37D4"/>
    <w:multiLevelType w:val="multilevel"/>
    <w:tmpl w:val="06C4E3F2"/>
    <w:lvl w:ilvl="0">
      <w:start w:val="6"/>
      <w:numFmt w:val="decimal"/>
      <w:lvlText w:val="%1"/>
      <w:lvlJc w:val="left"/>
      <w:pPr>
        <w:ind w:left="521" w:hanging="395"/>
        <w:jc w:val="left"/>
      </w:pPr>
      <w:rPr>
        <w:rFonts w:hint="default"/>
        <w:lang w:val="pt-PT" w:eastAsia="en-US" w:bidi="ar-SA"/>
      </w:rPr>
    </w:lvl>
    <w:lvl w:ilvl="1">
      <w:start w:val="3"/>
      <w:numFmt w:val="decimal"/>
      <w:lvlText w:val="%1.%2."/>
      <w:lvlJc w:val="left"/>
      <w:pPr>
        <w:ind w:left="521" w:hanging="395"/>
        <w:jc w:val="left"/>
      </w:pPr>
      <w:rPr>
        <w:rFonts w:ascii="Times New Roman" w:eastAsia="Times New Roman" w:hAnsi="Times New Roman" w:cs="Times New Roman" w:hint="default"/>
        <w:spacing w:val="-2"/>
        <w:w w:val="103"/>
        <w:sz w:val="22"/>
        <w:szCs w:val="22"/>
        <w:lang w:val="pt-PT" w:eastAsia="en-US" w:bidi="ar-SA"/>
      </w:rPr>
    </w:lvl>
    <w:lvl w:ilvl="2">
      <w:numFmt w:val="bullet"/>
      <w:lvlText w:val="•"/>
      <w:lvlJc w:val="left"/>
      <w:pPr>
        <w:ind w:left="2364" w:hanging="395"/>
      </w:pPr>
      <w:rPr>
        <w:rFonts w:hint="default"/>
        <w:lang w:val="pt-PT" w:eastAsia="en-US" w:bidi="ar-SA"/>
      </w:rPr>
    </w:lvl>
    <w:lvl w:ilvl="3">
      <w:numFmt w:val="bullet"/>
      <w:lvlText w:val="•"/>
      <w:lvlJc w:val="left"/>
      <w:pPr>
        <w:ind w:left="3286" w:hanging="395"/>
      </w:pPr>
      <w:rPr>
        <w:rFonts w:hint="default"/>
        <w:lang w:val="pt-PT" w:eastAsia="en-US" w:bidi="ar-SA"/>
      </w:rPr>
    </w:lvl>
    <w:lvl w:ilvl="4">
      <w:numFmt w:val="bullet"/>
      <w:lvlText w:val="•"/>
      <w:lvlJc w:val="left"/>
      <w:pPr>
        <w:ind w:left="4208" w:hanging="395"/>
      </w:pPr>
      <w:rPr>
        <w:rFonts w:hint="default"/>
        <w:lang w:val="pt-PT" w:eastAsia="en-US" w:bidi="ar-SA"/>
      </w:rPr>
    </w:lvl>
    <w:lvl w:ilvl="5">
      <w:numFmt w:val="bullet"/>
      <w:lvlText w:val="•"/>
      <w:lvlJc w:val="left"/>
      <w:pPr>
        <w:ind w:left="5130" w:hanging="395"/>
      </w:pPr>
      <w:rPr>
        <w:rFonts w:hint="default"/>
        <w:lang w:val="pt-PT" w:eastAsia="en-US" w:bidi="ar-SA"/>
      </w:rPr>
    </w:lvl>
    <w:lvl w:ilvl="6">
      <w:numFmt w:val="bullet"/>
      <w:lvlText w:val="•"/>
      <w:lvlJc w:val="left"/>
      <w:pPr>
        <w:ind w:left="6052" w:hanging="395"/>
      </w:pPr>
      <w:rPr>
        <w:rFonts w:hint="default"/>
        <w:lang w:val="pt-PT" w:eastAsia="en-US" w:bidi="ar-SA"/>
      </w:rPr>
    </w:lvl>
    <w:lvl w:ilvl="7">
      <w:numFmt w:val="bullet"/>
      <w:lvlText w:val="•"/>
      <w:lvlJc w:val="left"/>
      <w:pPr>
        <w:ind w:left="6974" w:hanging="395"/>
      </w:pPr>
      <w:rPr>
        <w:rFonts w:hint="default"/>
        <w:lang w:val="pt-PT" w:eastAsia="en-US" w:bidi="ar-SA"/>
      </w:rPr>
    </w:lvl>
    <w:lvl w:ilvl="8">
      <w:numFmt w:val="bullet"/>
      <w:lvlText w:val="•"/>
      <w:lvlJc w:val="left"/>
      <w:pPr>
        <w:ind w:left="7896" w:hanging="395"/>
      </w:pPr>
      <w:rPr>
        <w:rFonts w:hint="default"/>
        <w:lang w:val="pt-PT" w:eastAsia="en-US" w:bidi="ar-SA"/>
      </w:rPr>
    </w:lvl>
  </w:abstractNum>
  <w:abstractNum w:abstractNumId="6" w15:restartNumberingAfterBreak="0">
    <w:nsid w:val="180528D6"/>
    <w:multiLevelType w:val="hybridMultilevel"/>
    <w:tmpl w:val="C8F6050E"/>
    <w:lvl w:ilvl="0" w:tplc="9A5AF31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F479FA"/>
    <w:multiLevelType w:val="multilevel"/>
    <w:tmpl w:val="0B1813C0"/>
    <w:lvl w:ilvl="0">
      <w:start w:val="1"/>
      <w:numFmt w:val="decimal"/>
      <w:pStyle w:val="PRIMARIO"/>
      <w:lvlText w:val="%1."/>
      <w:lvlJc w:val="left"/>
      <w:pPr>
        <w:snapToGrid w:val="0"/>
        <w:ind w:left="502" w:hanging="360"/>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97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21229E"/>
    <w:multiLevelType w:val="multilevel"/>
    <w:tmpl w:val="93882C5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17A0DE42"/>
    <w:lvl w:ilvl="0">
      <w:start w:val="1"/>
      <w:numFmt w:val="decimal"/>
      <w:pStyle w:val="Nivel01"/>
      <w:lvlText w:val="%1."/>
      <w:lvlJc w:val="left"/>
      <w:pPr>
        <w:ind w:left="6173" w:hanging="360"/>
      </w:pPr>
      <w:rPr>
        <w:rFonts w:hint="default"/>
        <w:b/>
      </w:rPr>
    </w:lvl>
    <w:lvl w:ilvl="1">
      <w:start w:val="1"/>
      <w:numFmt w:val="decimal"/>
      <w:lvlText w:val="%1.%2."/>
      <w:lvlJc w:val="left"/>
      <w:pPr>
        <w:ind w:left="432" w:hanging="432"/>
      </w:pPr>
      <w:rPr>
        <w:rFonts w:ascii="Arial" w:hAnsi="Arial" w:cs="Arial" w:hint="default"/>
        <w:b/>
        <w:i w:val="0"/>
        <w:strike w:val="0"/>
        <w:color w:val="auto"/>
        <w:sz w:val="20"/>
        <w:szCs w:val="20"/>
        <w:u w:val="none"/>
      </w:rPr>
    </w:lvl>
    <w:lvl w:ilvl="2">
      <w:start w:val="1"/>
      <w:numFmt w:val="decimal"/>
      <w:lvlText w:val="%1.%2.%3."/>
      <w:lvlJc w:val="left"/>
      <w:pPr>
        <w:ind w:left="1072"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095595"/>
    <w:multiLevelType w:val="multilevel"/>
    <w:tmpl w:val="0068FA8A"/>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F06A45"/>
    <w:multiLevelType w:val="hybridMultilevel"/>
    <w:tmpl w:val="40823CF2"/>
    <w:lvl w:ilvl="0" w:tplc="63FC4940">
      <w:start w:val="1"/>
      <w:numFmt w:val="lowerLetter"/>
      <w:lvlText w:val="%1)"/>
      <w:lvlJc w:val="left"/>
      <w:pPr>
        <w:ind w:left="754" w:hanging="233"/>
        <w:jc w:val="left"/>
      </w:pPr>
      <w:rPr>
        <w:rFonts w:ascii="Times New Roman" w:eastAsia="Times New Roman" w:hAnsi="Times New Roman" w:cs="Times New Roman" w:hint="default"/>
        <w:w w:val="103"/>
        <w:sz w:val="22"/>
        <w:szCs w:val="22"/>
        <w:lang w:val="pt-PT" w:eastAsia="en-US" w:bidi="ar-SA"/>
      </w:rPr>
    </w:lvl>
    <w:lvl w:ilvl="1" w:tplc="9B5A680A">
      <w:numFmt w:val="bullet"/>
      <w:lvlText w:val="•"/>
      <w:lvlJc w:val="left"/>
      <w:pPr>
        <w:ind w:left="1658" w:hanging="233"/>
      </w:pPr>
      <w:rPr>
        <w:rFonts w:hint="default"/>
        <w:lang w:val="pt-PT" w:eastAsia="en-US" w:bidi="ar-SA"/>
      </w:rPr>
    </w:lvl>
    <w:lvl w:ilvl="2" w:tplc="ACBAE484">
      <w:numFmt w:val="bullet"/>
      <w:lvlText w:val="•"/>
      <w:lvlJc w:val="left"/>
      <w:pPr>
        <w:ind w:left="2556" w:hanging="233"/>
      </w:pPr>
      <w:rPr>
        <w:rFonts w:hint="default"/>
        <w:lang w:val="pt-PT" w:eastAsia="en-US" w:bidi="ar-SA"/>
      </w:rPr>
    </w:lvl>
    <w:lvl w:ilvl="3" w:tplc="4FAA9928">
      <w:numFmt w:val="bullet"/>
      <w:lvlText w:val="•"/>
      <w:lvlJc w:val="left"/>
      <w:pPr>
        <w:ind w:left="3454" w:hanging="233"/>
      </w:pPr>
      <w:rPr>
        <w:rFonts w:hint="default"/>
        <w:lang w:val="pt-PT" w:eastAsia="en-US" w:bidi="ar-SA"/>
      </w:rPr>
    </w:lvl>
    <w:lvl w:ilvl="4" w:tplc="305A537C">
      <w:numFmt w:val="bullet"/>
      <w:lvlText w:val="•"/>
      <w:lvlJc w:val="left"/>
      <w:pPr>
        <w:ind w:left="4352" w:hanging="233"/>
      </w:pPr>
      <w:rPr>
        <w:rFonts w:hint="default"/>
        <w:lang w:val="pt-PT" w:eastAsia="en-US" w:bidi="ar-SA"/>
      </w:rPr>
    </w:lvl>
    <w:lvl w:ilvl="5" w:tplc="2C2862E2">
      <w:numFmt w:val="bullet"/>
      <w:lvlText w:val="•"/>
      <w:lvlJc w:val="left"/>
      <w:pPr>
        <w:ind w:left="5250" w:hanging="233"/>
      </w:pPr>
      <w:rPr>
        <w:rFonts w:hint="default"/>
        <w:lang w:val="pt-PT" w:eastAsia="en-US" w:bidi="ar-SA"/>
      </w:rPr>
    </w:lvl>
    <w:lvl w:ilvl="6" w:tplc="152C7E04">
      <w:numFmt w:val="bullet"/>
      <w:lvlText w:val="•"/>
      <w:lvlJc w:val="left"/>
      <w:pPr>
        <w:ind w:left="6148" w:hanging="233"/>
      </w:pPr>
      <w:rPr>
        <w:rFonts w:hint="default"/>
        <w:lang w:val="pt-PT" w:eastAsia="en-US" w:bidi="ar-SA"/>
      </w:rPr>
    </w:lvl>
    <w:lvl w:ilvl="7" w:tplc="D1AC4088">
      <w:numFmt w:val="bullet"/>
      <w:lvlText w:val="•"/>
      <w:lvlJc w:val="left"/>
      <w:pPr>
        <w:ind w:left="7046" w:hanging="233"/>
      </w:pPr>
      <w:rPr>
        <w:rFonts w:hint="default"/>
        <w:lang w:val="pt-PT" w:eastAsia="en-US" w:bidi="ar-SA"/>
      </w:rPr>
    </w:lvl>
    <w:lvl w:ilvl="8" w:tplc="241212C8">
      <w:numFmt w:val="bullet"/>
      <w:lvlText w:val="•"/>
      <w:lvlJc w:val="left"/>
      <w:pPr>
        <w:ind w:left="7944" w:hanging="233"/>
      </w:pPr>
      <w:rPr>
        <w:rFonts w:hint="default"/>
        <w:lang w:val="pt-PT" w:eastAsia="en-US" w:bidi="ar-SA"/>
      </w:rPr>
    </w:lvl>
  </w:abstractNum>
  <w:abstractNum w:abstractNumId="12" w15:restartNumberingAfterBreak="0">
    <w:nsid w:val="2C3E121F"/>
    <w:multiLevelType w:val="multilevel"/>
    <w:tmpl w:val="68CCE5FC"/>
    <w:lvl w:ilvl="0">
      <w:start w:val="1"/>
      <w:numFmt w:val="lowerLetter"/>
      <w:lvlText w:val="%1)"/>
      <w:lvlJc w:val="left"/>
      <w:pPr>
        <w:ind w:left="754" w:hanging="233"/>
        <w:jc w:val="left"/>
      </w:pPr>
      <w:rPr>
        <w:rFonts w:ascii="Times New Roman" w:eastAsia="Times New Roman" w:hAnsi="Times New Roman" w:cs="Times New Roman" w:hint="default"/>
        <w:w w:val="103"/>
        <w:sz w:val="22"/>
        <w:szCs w:val="22"/>
        <w:lang w:val="pt-PT" w:eastAsia="en-US" w:bidi="ar-SA"/>
      </w:rPr>
    </w:lvl>
    <w:lvl w:ilvl="1">
      <w:start w:val="1"/>
      <w:numFmt w:val="decimal"/>
      <w:lvlText w:val="%1.%2)"/>
      <w:lvlJc w:val="left"/>
      <w:pPr>
        <w:ind w:left="521" w:hanging="406"/>
        <w:jc w:val="left"/>
      </w:pPr>
      <w:rPr>
        <w:rFonts w:ascii="Times New Roman" w:eastAsia="Times New Roman" w:hAnsi="Times New Roman" w:cs="Times New Roman" w:hint="default"/>
        <w:w w:val="103"/>
        <w:sz w:val="22"/>
        <w:szCs w:val="22"/>
        <w:lang w:val="pt-PT" w:eastAsia="en-US" w:bidi="ar-SA"/>
      </w:rPr>
    </w:lvl>
    <w:lvl w:ilvl="2">
      <w:numFmt w:val="bullet"/>
      <w:lvlText w:val="•"/>
      <w:lvlJc w:val="left"/>
      <w:pPr>
        <w:ind w:left="1757" w:hanging="406"/>
      </w:pPr>
      <w:rPr>
        <w:rFonts w:hint="default"/>
        <w:lang w:val="pt-PT" w:eastAsia="en-US" w:bidi="ar-SA"/>
      </w:rPr>
    </w:lvl>
    <w:lvl w:ilvl="3">
      <w:numFmt w:val="bullet"/>
      <w:lvlText w:val="•"/>
      <w:lvlJc w:val="left"/>
      <w:pPr>
        <w:ind w:left="2755" w:hanging="406"/>
      </w:pPr>
      <w:rPr>
        <w:rFonts w:hint="default"/>
        <w:lang w:val="pt-PT" w:eastAsia="en-US" w:bidi="ar-SA"/>
      </w:rPr>
    </w:lvl>
    <w:lvl w:ilvl="4">
      <w:numFmt w:val="bullet"/>
      <w:lvlText w:val="•"/>
      <w:lvlJc w:val="left"/>
      <w:pPr>
        <w:ind w:left="3753" w:hanging="406"/>
      </w:pPr>
      <w:rPr>
        <w:rFonts w:hint="default"/>
        <w:lang w:val="pt-PT" w:eastAsia="en-US" w:bidi="ar-SA"/>
      </w:rPr>
    </w:lvl>
    <w:lvl w:ilvl="5">
      <w:numFmt w:val="bullet"/>
      <w:lvlText w:val="•"/>
      <w:lvlJc w:val="left"/>
      <w:pPr>
        <w:ind w:left="4751" w:hanging="406"/>
      </w:pPr>
      <w:rPr>
        <w:rFonts w:hint="default"/>
        <w:lang w:val="pt-PT" w:eastAsia="en-US" w:bidi="ar-SA"/>
      </w:rPr>
    </w:lvl>
    <w:lvl w:ilvl="6">
      <w:numFmt w:val="bullet"/>
      <w:lvlText w:val="•"/>
      <w:lvlJc w:val="left"/>
      <w:pPr>
        <w:ind w:left="5748" w:hanging="406"/>
      </w:pPr>
      <w:rPr>
        <w:rFonts w:hint="default"/>
        <w:lang w:val="pt-PT" w:eastAsia="en-US" w:bidi="ar-SA"/>
      </w:rPr>
    </w:lvl>
    <w:lvl w:ilvl="7">
      <w:numFmt w:val="bullet"/>
      <w:lvlText w:val="•"/>
      <w:lvlJc w:val="left"/>
      <w:pPr>
        <w:ind w:left="6746" w:hanging="406"/>
      </w:pPr>
      <w:rPr>
        <w:rFonts w:hint="default"/>
        <w:lang w:val="pt-PT" w:eastAsia="en-US" w:bidi="ar-SA"/>
      </w:rPr>
    </w:lvl>
    <w:lvl w:ilvl="8">
      <w:numFmt w:val="bullet"/>
      <w:lvlText w:val="•"/>
      <w:lvlJc w:val="left"/>
      <w:pPr>
        <w:ind w:left="7744" w:hanging="406"/>
      </w:pPr>
      <w:rPr>
        <w:rFonts w:hint="default"/>
        <w:lang w:val="pt-PT" w:eastAsia="en-US" w:bidi="ar-SA"/>
      </w:rPr>
    </w:lvl>
  </w:abstractNum>
  <w:abstractNum w:abstractNumId="13" w15:restartNumberingAfterBreak="0">
    <w:nsid w:val="2D7A6D3D"/>
    <w:multiLevelType w:val="hybridMultilevel"/>
    <w:tmpl w:val="39C6AFB4"/>
    <w:lvl w:ilvl="0" w:tplc="0C1E4B90">
      <w:start w:val="6"/>
      <w:numFmt w:val="lowerLetter"/>
      <w:lvlText w:val="%1)"/>
      <w:lvlJc w:val="left"/>
      <w:pPr>
        <w:ind w:left="521" w:hanging="231"/>
        <w:jc w:val="left"/>
      </w:pPr>
      <w:rPr>
        <w:rFonts w:ascii="Times New Roman" w:eastAsia="Times New Roman" w:hAnsi="Times New Roman" w:cs="Times New Roman" w:hint="default"/>
        <w:spacing w:val="0"/>
        <w:w w:val="103"/>
        <w:sz w:val="22"/>
        <w:szCs w:val="22"/>
        <w:lang w:val="pt-PT" w:eastAsia="en-US" w:bidi="ar-SA"/>
      </w:rPr>
    </w:lvl>
    <w:lvl w:ilvl="1" w:tplc="3A8EC51E">
      <w:numFmt w:val="bullet"/>
      <w:lvlText w:val="•"/>
      <w:lvlJc w:val="left"/>
      <w:pPr>
        <w:ind w:left="1442" w:hanging="231"/>
      </w:pPr>
      <w:rPr>
        <w:rFonts w:hint="default"/>
        <w:lang w:val="pt-PT" w:eastAsia="en-US" w:bidi="ar-SA"/>
      </w:rPr>
    </w:lvl>
    <w:lvl w:ilvl="2" w:tplc="817AB6EE">
      <w:numFmt w:val="bullet"/>
      <w:lvlText w:val="•"/>
      <w:lvlJc w:val="left"/>
      <w:pPr>
        <w:ind w:left="2364" w:hanging="231"/>
      </w:pPr>
      <w:rPr>
        <w:rFonts w:hint="default"/>
        <w:lang w:val="pt-PT" w:eastAsia="en-US" w:bidi="ar-SA"/>
      </w:rPr>
    </w:lvl>
    <w:lvl w:ilvl="3" w:tplc="58DA12BA">
      <w:numFmt w:val="bullet"/>
      <w:lvlText w:val="•"/>
      <w:lvlJc w:val="left"/>
      <w:pPr>
        <w:ind w:left="3286" w:hanging="231"/>
      </w:pPr>
      <w:rPr>
        <w:rFonts w:hint="default"/>
        <w:lang w:val="pt-PT" w:eastAsia="en-US" w:bidi="ar-SA"/>
      </w:rPr>
    </w:lvl>
    <w:lvl w:ilvl="4" w:tplc="BBE61E04">
      <w:numFmt w:val="bullet"/>
      <w:lvlText w:val="•"/>
      <w:lvlJc w:val="left"/>
      <w:pPr>
        <w:ind w:left="4208" w:hanging="231"/>
      </w:pPr>
      <w:rPr>
        <w:rFonts w:hint="default"/>
        <w:lang w:val="pt-PT" w:eastAsia="en-US" w:bidi="ar-SA"/>
      </w:rPr>
    </w:lvl>
    <w:lvl w:ilvl="5" w:tplc="F370B446">
      <w:numFmt w:val="bullet"/>
      <w:lvlText w:val="•"/>
      <w:lvlJc w:val="left"/>
      <w:pPr>
        <w:ind w:left="5130" w:hanging="231"/>
      </w:pPr>
      <w:rPr>
        <w:rFonts w:hint="default"/>
        <w:lang w:val="pt-PT" w:eastAsia="en-US" w:bidi="ar-SA"/>
      </w:rPr>
    </w:lvl>
    <w:lvl w:ilvl="6" w:tplc="826E46CA">
      <w:numFmt w:val="bullet"/>
      <w:lvlText w:val="•"/>
      <w:lvlJc w:val="left"/>
      <w:pPr>
        <w:ind w:left="6052" w:hanging="231"/>
      </w:pPr>
      <w:rPr>
        <w:rFonts w:hint="default"/>
        <w:lang w:val="pt-PT" w:eastAsia="en-US" w:bidi="ar-SA"/>
      </w:rPr>
    </w:lvl>
    <w:lvl w:ilvl="7" w:tplc="FECEBCB6">
      <w:numFmt w:val="bullet"/>
      <w:lvlText w:val="•"/>
      <w:lvlJc w:val="left"/>
      <w:pPr>
        <w:ind w:left="6974" w:hanging="231"/>
      </w:pPr>
      <w:rPr>
        <w:rFonts w:hint="default"/>
        <w:lang w:val="pt-PT" w:eastAsia="en-US" w:bidi="ar-SA"/>
      </w:rPr>
    </w:lvl>
    <w:lvl w:ilvl="8" w:tplc="3550D064">
      <w:numFmt w:val="bullet"/>
      <w:lvlText w:val="•"/>
      <w:lvlJc w:val="left"/>
      <w:pPr>
        <w:ind w:left="7896" w:hanging="231"/>
      </w:pPr>
      <w:rPr>
        <w:rFonts w:hint="default"/>
        <w:lang w:val="pt-PT" w:eastAsia="en-US" w:bidi="ar-SA"/>
      </w:rPr>
    </w:lvl>
  </w:abstractNum>
  <w:abstractNum w:abstractNumId="14" w15:restartNumberingAfterBreak="0">
    <w:nsid w:val="36CB595F"/>
    <w:multiLevelType w:val="hybridMultilevel"/>
    <w:tmpl w:val="CE2CFA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975D85"/>
    <w:multiLevelType w:val="hybridMultilevel"/>
    <w:tmpl w:val="DA0C955A"/>
    <w:lvl w:ilvl="0" w:tplc="1E54D88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8762DA"/>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E10F5C"/>
    <w:multiLevelType w:val="multilevel"/>
    <w:tmpl w:val="EB860E48"/>
    <w:lvl w:ilvl="0">
      <w:start w:val="2"/>
      <w:numFmt w:val="decimal"/>
      <w:lvlText w:val="%1"/>
      <w:lvlJc w:val="left"/>
      <w:pPr>
        <w:ind w:left="219" w:hanging="351"/>
      </w:pPr>
      <w:rPr>
        <w:rFonts w:hint="default"/>
        <w:lang w:val="pt-PT" w:eastAsia="pt-PT" w:bidi="pt-PT"/>
      </w:rPr>
    </w:lvl>
    <w:lvl w:ilvl="1">
      <w:start w:val="1"/>
      <w:numFmt w:val="decimal"/>
      <w:lvlText w:val="%1.%2"/>
      <w:lvlJc w:val="left"/>
      <w:pPr>
        <w:ind w:left="219" w:hanging="351"/>
      </w:pPr>
      <w:rPr>
        <w:rFonts w:ascii="Arial" w:eastAsia="Arial" w:hAnsi="Arial" w:cs="Arial" w:hint="default"/>
        <w:spacing w:val="-2"/>
        <w:w w:val="100"/>
        <w:sz w:val="20"/>
        <w:szCs w:val="20"/>
        <w:lang w:val="pt-PT" w:eastAsia="pt-PT" w:bidi="pt-PT"/>
      </w:rPr>
    </w:lvl>
    <w:lvl w:ilvl="2">
      <w:numFmt w:val="bullet"/>
      <w:lvlText w:val="•"/>
      <w:lvlJc w:val="left"/>
      <w:pPr>
        <w:ind w:left="2056" w:hanging="351"/>
      </w:pPr>
      <w:rPr>
        <w:rFonts w:hint="default"/>
        <w:lang w:val="pt-PT" w:eastAsia="pt-PT" w:bidi="pt-PT"/>
      </w:rPr>
    </w:lvl>
    <w:lvl w:ilvl="3">
      <w:numFmt w:val="bullet"/>
      <w:lvlText w:val="•"/>
      <w:lvlJc w:val="left"/>
      <w:pPr>
        <w:ind w:left="2974" w:hanging="351"/>
      </w:pPr>
      <w:rPr>
        <w:rFonts w:hint="default"/>
        <w:lang w:val="pt-PT" w:eastAsia="pt-PT" w:bidi="pt-PT"/>
      </w:rPr>
    </w:lvl>
    <w:lvl w:ilvl="4">
      <w:numFmt w:val="bullet"/>
      <w:lvlText w:val="•"/>
      <w:lvlJc w:val="left"/>
      <w:pPr>
        <w:ind w:left="3892" w:hanging="351"/>
      </w:pPr>
      <w:rPr>
        <w:rFonts w:hint="default"/>
        <w:lang w:val="pt-PT" w:eastAsia="pt-PT" w:bidi="pt-PT"/>
      </w:rPr>
    </w:lvl>
    <w:lvl w:ilvl="5">
      <w:numFmt w:val="bullet"/>
      <w:lvlText w:val="•"/>
      <w:lvlJc w:val="left"/>
      <w:pPr>
        <w:ind w:left="4810" w:hanging="351"/>
      </w:pPr>
      <w:rPr>
        <w:rFonts w:hint="default"/>
        <w:lang w:val="pt-PT" w:eastAsia="pt-PT" w:bidi="pt-PT"/>
      </w:rPr>
    </w:lvl>
    <w:lvl w:ilvl="6">
      <w:numFmt w:val="bullet"/>
      <w:lvlText w:val="•"/>
      <w:lvlJc w:val="left"/>
      <w:pPr>
        <w:ind w:left="5728" w:hanging="351"/>
      </w:pPr>
      <w:rPr>
        <w:rFonts w:hint="default"/>
        <w:lang w:val="pt-PT" w:eastAsia="pt-PT" w:bidi="pt-PT"/>
      </w:rPr>
    </w:lvl>
    <w:lvl w:ilvl="7">
      <w:numFmt w:val="bullet"/>
      <w:lvlText w:val="•"/>
      <w:lvlJc w:val="left"/>
      <w:pPr>
        <w:ind w:left="6646" w:hanging="351"/>
      </w:pPr>
      <w:rPr>
        <w:rFonts w:hint="default"/>
        <w:lang w:val="pt-PT" w:eastAsia="pt-PT" w:bidi="pt-PT"/>
      </w:rPr>
    </w:lvl>
    <w:lvl w:ilvl="8">
      <w:numFmt w:val="bullet"/>
      <w:lvlText w:val="•"/>
      <w:lvlJc w:val="left"/>
      <w:pPr>
        <w:ind w:left="7564" w:hanging="351"/>
      </w:pPr>
      <w:rPr>
        <w:rFonts w:hint="default"/>
        <w:lang w:val="pt-PT" w:eastAsia="pt-PT" w:bidi="pt-PT"/>
      </w:rPr>
    </w:lvl>
  </w:abstractNum>
  <w:abstractNum w:abstractNumId="18" w15:restartNumberingAfterBreak="0">
    <w:nsid w:val="45BA2DF3"/>
    <w:multiLevelType w:val="hybridMultilevel"/>
    <w:tmpl w:val="05AE3132"/>
    <w:lvl w:ilvl="0" w:tplc="0416000F">
      <w:start w:val="1"/>
      <w:numFmt w:val="decimal"/>
      <w:pStyle w:val="Pargrafomultinve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97669FA"/>
    <w:multiLevelType w:val="hybridMultilevel"/>
    <w:tmpl w:val="B1C8BDF0"/>
    <w:lvl w:ilvl="0" w:tplc="141CEADA">
      <w:start w:val="1"/>
      <w:numFmt w:val="lowerLetter"/>
      <w:lvlText w:val="%1)"/>
      <w:lvlJc w:val="left"/>
      <w:pPr>
        <w:ind w:left="521" w:hanging="253"/>
        <w:jc w:val="left"/>
      </w:pPr>
      <w:rPr>
        <w:rFonts w:ascii="Times New Roman" w:eastAsia="Times New Roman" w:hAnsi="Times New Roman" w:cs="Times New Roman" w:hint="default"/>
        <w:w w:val="103"/>
        <w:sz w:val="22"/>
        <w:szCs w:val="22"/>
        <w:lang w:val="pt-PT" w:eastAsia="en-US" w:bidi="ar-SA"/>
      </w:rPr>
    </w:lvl>
    <w:lvl w:ilvl="1" w:tplc="589A8EE0">
      <w:numFmt w:val="bullet"/>
      <w:lvlText w:val="•"/>
      <w:lvlJc w:val="left"/>
      <w:pPr>
        <w:ind w:left="1442" w:hanging="253"/>
      </w:pPr>
      <w:rPr>
        <w:rFonts w:hint="default"/>
        <w:lang w:val="pt-PT" w:eastAsia="en-US" w:bidi="ar-SA"/>
      </w:rPr>
    </w:lvl>
    <w:lvl w:ilvl="2" w:tplc="A5927F48">
      <w:numFmt w:val="bullet"/>
      <w:lvlText w:val="•"/>
      <w:lvlJc w:val="left"/>
      <w:pPr>
        <w:ind w:left="2364" w:hanging="253"/>
      </w:pPr>
      <w:rPr>
        <w:rFonts w:hint="default"/>
        <w:lang w:val="pt-PT" w:eastAsia="en-US" w:bidi="ar-SA"/>
      </w:rPr>
    </w:lvl>
    <w:lvl w:ilvl="3" w:tplc="75909E7A">
      <w:numFmt w:val="bullet"/>
      <w:lvlText w:val="•"/>
      <w:lvlJc w:val="left"/>
      <w:pPr>
        <w:ind w:left="3286" w:hanging="253"/>
      </w:pPr>
      <w:rPr>
        <w:rFonts w:hint="default"/>
        <w:lang w:val="pt-PT" w:eastAsia="en-US" w:bidi="ar-SA"/>
      </w:rPr>
    </w:lvl>
    <w:lvl w:ilvl="4" w:tplc="1E9E17DC">
      <w:numFmt w:val="bullet"/>
      <w:lvlText w:val="•"/>
      <w:lvlJc w:val="left"/>
      <w:pPr>
        <w:ind w:left="4208" w:hanging="253"/>
      </w:pPr>
      <w:rPr>
        <w:rFonts w:hint="default"/>
        <w:lang w:val="pt-PT" w:eastAsia="en-US" w:bidi="ar-SA"/>
      </w:rPr>
    </w:lvl>
    <w:lvl w:ilvl="5" w:tplc="D87EF6D4">
      <w:numFmt w:val="bullet"/>
      <w:lvlText w:val="•"/>
      <w:lvlJc w:val="left"/>
      <w:pPr>
        <w:ind w:left="5130" w:hanging="253"/>
      </w:pPr>
      <w:rPr>
        <w:rFonts w:hint="default"/>
        <w:lang w:val="pt-PT" w:eastAsia="en-US" w:bidi="ar-SA"/>
      </w:rPr>
    </w:lvl>
    <w:lvl w:ilvl="6" w:tplc="C07CE12E">
      <w:numFmt w:val="bullet"/>
      <w:lvlText w:val="•"/>
      <w:lvlJc w:val="left"/>
      <w:pPr>
        <w:ind w:left="6052" w:hanging="253"/>
      </w:pPr>
      <w:rPr>
        <w:rFonts w:hint="default"/>
        <w:lang w:val="pt-PT" w:eastAsia="en-US" w:bidi="ar-SA"/>
      </w:rPr>
    </w:lvl>
    <w:lvl w:ilvl="7" w:tplc="4D7A8EDA">
      <w:numFmt w:val="bullet"/>
      <w:lvlText w:val="•"/>
      <w:lvlJc w:val="left"/>
      <w:pPr>
        <w:ind w:left="6974" w:hanging="253"/>
      </w:pPr>
      <w:rPr>
        <w:rFonts w:hint="default"/>
        <w:lang w:val="pt-PT" w:eastAsia="en-US" w:bidi="ar-SA"/>
      </w:rPr>
    </w:lvl>
    <w:lvl w:ilvl="8" w:tplc="EA0C6600">
      <w:numFmt w:val="bullet"/>
      <w:lvlText w:val="•"/>
      <w:lvlJc w:val="left"/>
      <w:pPr>
        <w:ind w:left="7896" w:hanging="253"/>
      </w:pPr>
      <w:rPr>
        <w:rFonts w:hint="default"/>
        <w:lang w:val="pt-PT" w:eastAsia="en-US" w:bidi="ar-SA"/>
      </w:rPr>
    </w:lvl>
  </w:abstractNum>
  <w:abstractNum w:abstractNumId="20" w15:restartNumberingAfterBreak="0">
    <w:nsid w:val="4E2F2B3E"/>
    <w:multiLevelType w:val="hybridMultilevel"/>
    <w:tmpl w:val="DD302D7C"/>
    <w:lvl w:ilvl="0" w:tplc="97B0E236">
      <w:start w:val="1"/>
      <w:numFmt w:val="upperRoman"/>
      <w:pStyle w:val="Romanos"/>
      <w:lvlText w:val="%1."/>
      <w:lvlJc w:val="right"/>
      <w:pPr>
        <w:tabs>
          <w:tab w:val="num" w:pos="284"/>
        </w:tabs>
        <w:ind w:left="709" w:hanging="142"/>
      </w:pPr>
      <w:rPr>
        <w:rFonts w:cs="Times New Roman" w:hint="default"/>
        <w:b/>
      </w:rPr>
    </w:lvl>
    <w:lvl w:ilvl="1" w:tplc="407C5F88">
      <w:start w:val="1"/>
      <w:numFmt w:val="lowerLetter"/>
      <w:lvlText w:val="%2)"/>
      <w:lvlJc w:val="left"/>
      <w:pPr>
        <w:tabs>
          <w:tab w:val="num" w:pos="230"/>
        </w:tabs>
        <w:ind w:left="1364" w:hanging="284"/>
      </w:pPr>
      <w:rPr>
        <w:rFonts w:cs="Times New Roman" w:hint="default"/>
        <w:b/>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58D4476"/>
    <w:multiLevelType w:val="multilevel"/>
    <w:tmpl w:val="91062416"/>
    <w:lvl w:ilvl="0">
      <w:start w:val="18"/>
      <w:numFmt w:val="none"/>
      <w:lvlText w:val="32"/>
      <w:lvlJc w:val="left"/>
      <w:pPr>
        <w:ind w:left="1007" w:hanging="990"/>
      </w:pPr>
      <w:rPr>
        <w:rFonts w:hint="default"/>
      </w:rPr>
    </w:lvl>
    <w:lvl w:ilvl="1">
      <w:start w:val="1"/>
      <w:numFmt w:val="decimal"/>
      <w:lvlText w:val="%1.%2."/>
      <w:lvlJc w:val="left"/>
      <w:pPr>
        <w:ind w:left="1007" w:hanging="990"/>
      </w:pPr>
      <w:rPr>
        <w:rFonts w:ascii="Arial" w:eastAsia="Arial" w:hAnsi="Arial" w:cs="Arial" w:hint="default"/>
        <w:spacing w:val="-2"/>
        <w:w w:val="100"/>
        <w:sz w:val="20"/>
        <w:szCs w:val="20"/>
      </w:rPr>
    </w:lvl>
    <w:lvl w:ilvl="2">
      <w:numFmt w:val="bullet"/>
      <w:lvlText w:val="•"/>
      <w:lvlJc w:val="left"/>
      <w:pPr>
        <w:ind w:left="2680" w:hanging="990"/>
      </w:pPr>
      <w:rPr>
        <w:rFonts w:hint="default"/>
      </w:rPr>
    </w:lvl>
    <w:lvl w:ilvl="3">
      <w:numFmt w:val="bullet"/>
      <w:lvlText w:val="•"/>
      <w:lvlJc w:val="left"/>
      <w:pPr>
        <w:ind w:left="3520" w:hanging="990"/>
      </w:pPr>
      <w:rPr>
        <w:rFonts w:hint="default"/>
      </w:rPr>
    </w:lvl>
    <w:lvl w:ilvl="4">
      <w:numFmt w:val="bullet"/>
      <w:lvlText w:val="•"/>
      <w:lvlJc w:val="left"/>
      <w:pPr>
        <w:ind w:left="4360" w:hanging="990"/>
      </w:pPr>
      <w:rPr>
        <w:rFonts w:hint="default"/>
      </w:rPr>
    </w:lvl>
    <w:lvl w:ilvl="5">
      <w:numFmt w:val="bullet"/>
      <w:lvlText w:val="•"/>
      <w:lvlJc w:val="left"/>
      <w:pPr>
        <w:ind w:left="5200" w:hanging="990"/>
      </w:pPr>
      <w:rPr>
        <w:rFonts w:hint="default"/>
      </w:rPr>
    </w:lvl>
    <w:lvl w:ilvl="6">
      <w:numFmt w:val="bullet"/>
      <w:lvlText w:val="•"/>
      <w:lvlJc w:val="left"/>
      <w:pPr>
        <w:ind w:left="6040" w:hanging="990"/>
      </w:pPr>
      <w:rPr>
        <w:rFonts w:hint="default"/>
      </w:rPr>
    </w:lvl>
    <w:lvl w:ilvl="7">
      <w:numFmt w:val="bullet"/>
      <w:lvlText w:val="•"/>
      <w:lvlJc w:val="left"/>
      <w:pPr>
        <w:ind w:left="6880" w:hanging="990"/>
      </w:pPr>
      <w:rPr>
        <w:rFonts w:hint="default"/>
      </w:rPr>
    </w:lvl>
    <w:lvl w:ilvl="8">
      <w:numFmt w:val="bullet"/>
      <w:lvlText w:val="•"/>
      <w:lvlJc w:val="left"/>
      <w:pPr>
        <w:ind w:left="7720" w:hanging="990"/>
      </w:pPr>
      <w:rPr>
        <w:rFonts w:hint="default"/>
      </w:rPr>
    </w:lvl>
  </w:abstractNum>
  <w:abstractNum w:abstractNumId="22" w15:restartNumberingAfterBreak="0">
    <w:nsid w:val="562460AA"/>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2179F1"/>
    <w:multiLevelType w:val="multilevel"/>
    <w:tmpl w:val="04601C4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5369E9"/>
    <w:multiLevelType w:val="multilevel"/>
    <w:tmpl w:val="0CB4B8E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C827E8F"/>
    <w:multiLevelType w:val="multilevel"/>
    <w:tmpl w:val="FEE42C22"/>
    <w:lvl w:ilvl="0">
      <w:start w:val="1"/>
      <w:numFmt w:val="decimal"/>
      <w:lvlText w:val="%1"/>
      <w:lvlJc w:val="left"/>
      <w:pPr>
        <w:ind w:left="689" w:hanging="168"/>
        <w:jc w:val="left"/>
      </w:pPr>
      <w:rPr>
        <w:rFonts w:ascii="Arial" w:eastAsia="Times New Roman" w:hAnsi="Arial" w:cs="Arial" w:hint="default"/>
        <w:b w:val="0"/>
        <w:bCs w:val="0"/>
        <w:w w:val="103"/>
        <w:sz w:val="24"/>
        <w:szCs w:val="24"/>
        <w:lang w:val="pt-PT" w:eastAsia="en-US" w:bidi="ar-SA"/>
      </w:rPr>
    </w:lvl>
    <w:lvl w:ilvl="1">
      <w:start w:val="1"/>
      <w:numFmt w:val="decimal"/>
      <w:lvlText w:val="%1.%2"/>
      <w:lvlJc w:val="left"/>
      <w:pPr>
        <w:ind w:left="521" w:hanging="459"/>
        <w:jc w:val="left"/>
      </w:pPr>
      <w:rPr>
        <w:rFonts w:hint="default"/>
        <w:b w:val="0"/>
        <w:bCs w:val="0"/>
        <w:spacing w:val="-2"/>
        <w:w w:val="103"/>
        <w:sz w:val="24"/>
        <w:szCs w:val="24"/>
        <w:lang w:val="pt-PT" w:eastAsia="en-US" w:bidi="ar-SA"/>
      </w:rPr>
    </w:lvl>
    <w:lvl w:ilvl="2">
      <w:numFmt w:val="bullet"/>
      <w:lvlText w:val="•"/>
      <w:lvlJc w:val="left"/>
      <w:pPr>
        <w:ind w:left="860" w:hanging="459"/>
      </w:pPr>
      <w:rPr>
        <w:rFonts w:hint="default"/>
        <w:lang w:val="pt-PT" w:eastAsia="en-US" w:bidi="ar-SA"/>
      </w:rPr>
    </w:lvl>
    <w:lvl w:ilvl="3">
      <w:numFmt w:val="bullet"/>
      <w:lvlText w:val="•"/>
      <w:lvlJc w:val="left"/>
      <w:pPr>
        <w:ind w:left="1970" w:hanging="459"/>
      </w:pPr>
      <w:rPr>
        <w:rFonts w:hint="default"/>
        <w:lang w:val="pt-PT" w:eastAsia="en-US" w:bidi="ar-SA"/>
      </w:rPr>
    </w:lvl>
    <w:lvl w:ilvl="4">
      <w:numFmt w:val="bullet"/>
      <w:lvlText w:val="•"/>
      <w:lvlJc w:val="left"/>
      <w:pPr>
        <w:ind w:left="3080" w:hanging="459"/>
      </w:pPr>
      <w:rPr>
        <w:rFonts w:hint="default"/>
        <w:lang w:val="pt-PT" w:eastAsia="en-US" w:bidi="ar-SA"/>
      </w:rPr>
    </w:lvl>
    <w:lvl w:ilvl="5">
      <w:numFmt w:val="bullet"/>
      <w:lvlText w:val="•"/>
      <w:lvlJc w:val="left"/>
      <w:pPr>
        <w:ind w:left="4190" w:hanging="459"/>
      </w:pPr>
      <w:rPr>
        <w:rFonts w:hint="default"/>
        <w:lang w:val="pt-PT" w:eastAsia="en-US" w:bidi="ar-SA"/>
      </w:rPr>
    </w:lvl>
    <w:lvl w:ilvl="6">
      <w:numFmt w:val="bullet"/>
      <w:lvlText w:val="•"/>
      <w:lvlJc w:val="left"/>
      <w:pPr>
        <w:ind w:left="5300" w:hanging="459"/>
      </w:pPr>
      <w:rPr>
        <w:rFonts w:hint="default"/>
        <w:lang w:val="pt-PT" w:eastAsia="en-US" w:bidi="ar-SA"/>
      </w:rPr>
    </w:lvl>
    <w:lvl w:ilvl="7">
      <w:numFmt w:val="bullet"/>
      <w:lvlText w:val="•"/>
      <w:lvlJc w:val="left"/>
      <w:pPr>
        <w:ind w:left="6410" w:hanging="459"/>
      </w:pPr>
      <w:rPr>
        <w:rFonts w:hint="default"/>
        <w:lang w:val="pt-PT" w:eastAsia="en-US" w:bidi="ar-SA"/>
      </w:rPr>
    </w:lvl>
    <w:lvl w:ilvl="8">
      <w:numFmt w:val="bullet"/>
      <w:lvlText w:val="•"/>
      <w:lvlJc w:val="left"/>
      <w:pPr>
        <w:ind w:left="7520" w:hanging="459"/>
      </w:pPr>
      <w:rPr>
        <w:rFonts w:hint="default"/>
        <w:lang w:val="pt-PT" w:eastAsia="en-US" w:bidi="ar-SA"/>
      </w:rPr>
    </w:lvl>
  </w:abstractNum>
  <w:abstractNum w:abstractNumId="26" w15:restartNumberingAfterBreak="0">
    <w:nsid w:val="71D01404"/>
    <w:multiLevelType w:val="multilevel"/>
    <w:tmpl w:val="26668AAE"/>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7" w15:restartNumberingAfterBreak="0">
    <w:nsid w:val="77C91FAE"/>
    <w:multiLevelType w:val="multilevel"/>
    <w:tmpl w:val="D77C30A0"/>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568"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rPr>
        <w:rFonts w:cs="Times New Roman" w:hint="default"/>
      </w:rPr>
    </w:lvl>
    <w:lvl w:ilvl="5">
      <w:start w:val="1"/>
      <w:numFmt w:val="decimal"/>
      <w:lvlText w:val="%1.%2.%3.%4.%5.%6."/>
      <w:lvlJc w:val="left"/>
      <w:pPr>
        <w:tabs>
          <w:tab w:val="num" w:pos="2881"/>
        </w:tabs>
        <w:ind w:left="2737" w:hanging="936"/>
      </w:pPr>
      <w:rPr>
        <w:rFonts w:cs="Times New Roman" w:hint="default"/>
      </w:rPr>
    </w:lvl>
    <w:lvl w:ilvl="6">
      <w:start w:val="1"/>
      <w:numFmt w:val="decimal"/>
      <w:lvlText w:val="%1.%2.%3.%4.%5.%6.%7."/>
      <w:lvlJc w:val="left"/>
      <w:pPr>
        <w:tabs>
          <w:tab w:val="num" w:pos="3601"/>
        </w:tabs>
        <w:ind w:left="3241" w:hanging="1080"/>
      </w:pPr>
      <w:rPr>
        <w:rFonts w:cs="Times New Roman" w:hint="default"/>
      </w:rPr>
    </w:lvl>
    <w:lvl w:ilvl="7">
      <w:start w:val="1"/>
      <w:numFmt w:val="decimal"/>
      <w:lvlText w:val="%1.%2.%3.%4.%5.%6.%7.%8."/>
      <w:lvlJc w:val="left"/>
      <w:pPr>
        <w:tabs>
          <w:tab w:val="num" w:pos="3961"/>
        </w:tabs>
        <w:ind w:left="3745" w:hanging="1224"/>
      </w:pPr>
      <w:rPr>
        <w:rFonts w:cs="Times New Roman" w:hint="default"/>
      </w:rPr>
    </w:lvl>
    <w:lvl w:ilvl="8">
      <w:start w:val="1"/>
      <w:numFmt w:val="decimal"/>
      <w:lvlText w:val="%1.%2.%3.%4.%5.%6.%7.%8.%9."/>
      <w:lvlJc w:val="left"/>
      <w:pPr>
        <w:tabs>
          <w:tab w:val="num" w:pos="4681"/>
        </w:tabs>
        <w:ind w:left="4321" w:hanging="1440"/>
      </w:pPr>
      <w:rPr>
        <w:rFonts w:cs="Times New Roman" w:hint="default"/>
      </w:rPr>
    </w:lvl>
  </w:abstractNum>
  <w:abstractNum w:abstractNumId="28"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cs="Times New Roman" w:hint="default"/>
      </w:rPr>
    </w:lvl>
    <w:lvl w:ilvl="1">
      <w:start w:val="1"/>
      <w:numFmt w:val="decimal"/>
      <w:lvlText w:val="%1.%2)"/>
      <w:lvlJc w:val="left"/>
      <w:pPr>
        <w:tabs>
          <w:tab w:val="num" w:pos="2211"/>
        </w:tabs>
        <w:ind w:left="2211" w:hanging="510"/>
      </w:pPr>
      <w:rPr>
        <w:rFonts w:cs="Times New Roman" w:hint="default"/>
      </w:rPr>
    </w:lvl>
    <w:lvl w:ilvl="2">
      <w:start w:val="1"/>
      <w:numFmt w:val="none"/>
      <w:lvlText w:val="%3- "/>
      <w:lvlJc w:val="left"/>
      <w:pPr>
        <w:tabs>
          <w:tab w:val="num" w:pos="2439"/>
        </w:tabs>
        <w:ind w:left="2439" w:hanging="360"/>
      </w:pPr>
      <w:rPr>
        <w:rFonts w:cs="Times New Roman" w:hint="default"/>
      </w:rPr>
    </w:lvl>
    <w:lvl w:ilvl="3">
      <w:start w:val="1"/>
      <w:numFmt w:val="decimal"/>
      <w:lvlText w:val="(%4)"/>
      <w:lvlJc w:val="left"/>
      <w:pPr>
        <w:tabs>
          <w:tab w:val="num" w:pos="2799"/>
        </w:tabs>
        <w:ind w:left="2799" w:hanging="360"/>
      </w:pPr>
      <w:rPr>
        <w:rFonts w:cs="Times New Roman" w:hint="default"/>
      </w:rPr>
    </w:lvl>
    <w:lvl w:ilvl="4">
      <w:start w:val="1"/>
      <w:numFmt w:val="lowerLetter"/>
      <w:lvlText w:val="(%5)"/>
      <w:lvlJc w:val="left"/>
      <w:pPr>
        <w:tabs>
          <w:tab w:val="num" w:pos="3159"/>
        </w:tabs>
        <w:ind w:left="3159" w:hanging="360"/>
      </w:pPr>
      <w:rPr>
        <w:rFonts w:cs="Times New Roman" w:hint="default"/>
      </w:rPr>
    </w:lvl>
    <w:lvl w:ilvl="5">
      <w:start w:val="1"/>
      <w:numFmt w:val="lowerRoman"/>
      <w:lvlText w:val="(%6)"/>
      <w:lvlJc w:val="left"/>
      <w:pPr>
        <w:tabs>
          <w:tab w:val="num" w:pos="3519"/>
        </w:tabs>
        <w:ind w:left="3519" w:hanging="360"/>
      </w:pPr>
      <w:rPr>
        <w:rFonts w:cs="Times New Roman" w:hint="default"/>
      </w:rPr>
    </w:lvl>
    <w:lvl w:ilvl="6">
      <w:start w:val="1"/>
      <w:numFmt w:val="decimal"/>
      <w:lvlText w:val="%7."/>
      <w:lvlJc w:val="left"/>
      <w:pPr>
        <w:tabs>
          <w:tab w:val="num" w:pos="3879"/>
        </w:tabs>
        <w:ind w:left="3879" w:hanging="360"/>
      </w:pPr>
      <w:rPr>
        <w:rFonts w:cs="Times New Roman" w:hint="default"/>
      </w:rPr>
    </w:lvl>
    <w:lvl w:ilvl="7">
      <w:start w:val="1"/>
      <w:numFmt w:val="lowerLetter"/>
      <w:lvlText w:val="%8."/>
      <w:lvlJc w:val="left"/>
      <w:pPr>
        <w:tabs>
          <w:tab w:val="num" w:pos="4239"/>
        </w:tabs>
        <w:ind w:left="4239" w:hanging="360"/>
      </w:pPr>
      <w:rPr>
        <w:rFonts w:cs="Times New Roman" w:hint="default"/>
      </w:rPr>
    </w:lvl>
    <w:lvl w:ilvl="8">
      <w:start w:val="1"/>
      <w:numFmt w:val="lowerRoman"/>
      <w:lvlText w:val="%9."/>
      <w:lvlJc w:val="left"/>
      <w:pPr>
        <w:tabs>
          <w:tab w:val="num" w:pos="4599"/>
        </w:tabs>
        <w:ind w:left="4599" w:hanging="360"/>
      </w:pPr>
      <w:rPr>
        <w:rFonts w:cs="Times New Roman" w:hint="default"/>
      </w:rPr>
    </w:lvl>
  </w:abstractNum>
  <w:num w:numId="1" w16cid:durableId="235406929">
    <w:abstractNumId w:val="17"/>
  </w:num>
  <w:num w:numId="2" w16cid:durableId="211158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50727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8948589">
    <w:abstractNumId w:val="22"/>
  </w:num>
  <w:num w:numId="5" w16cid:durableId="320281917">
    <w:abstractNumId w:val="9"/>
  </w:num>
  <w:num w:numId="6" w16cid:durableId="762144579">
    <w:abstractNumId w:val="3"/>
  </w:num>
  <w:num w:numId="7" w16cid:durableId="1232351214">
    <w:abstractNumId w:val="21"/>
  </w:num>
  <w:num w:numId="8" w16cid:durableId="967665181">
    <w:abstractNumId w:val="9"/>
    <w:lvlOverride w:ilvl="0">
      <w:startOverride w:val="20"/>
    </w:lvlOverride>
  </w:num>
  <w:num w:numId="9" w16cid:durableId="214851642">
    <w:abstractNumId w:val="18"/>
  </w:num>
  <w:num w:numId="10" w16cid:durableId="305745843">
    <w:abstractNumId w:val="4"/>
  </w:num>
  <w:num w:numId="11" w16cid:durableId="310788933">
    <w:abstractNumId w:val="27"/>
  </w:num>
  <w:num w:numId="12" w16cid:durableId="2129740558">
    <w:abstractNumId w:val="20"/>
  </w:num>
  <w:num w:numId="13" w16cid:durableId="996956075">
    <w:abstractNumId w:val="28"/>
  </w:num>
  <w:num w:numId="14" w16cid:durableId="1989673106">
    <w:abstractNumId w:val="26"/>
  </w:num>
  <w:num w:numId="15" w16cid:durableId="986471118">
    <w:abstractNumId w:val="12"/>
  </w:num>
  <w:num w:numId="16" w16cid:durableId="1713846085">
    <w:abstractNumId w:val="13"/>
  </w:num>
  <w:num w:numId="17" w16cid:durableId="1728066435">
    <w:abstractNumId w:val="11"/>
  </w:num>
  <w:num w:numId="18" w16cid:durableId="209147173">
    <w:abstractNumId w:val="0"/>
  </w:num>
  <w:num w:numId="19" w16cid:durableId="2094424265">
    <w:abstractNumId w:val="5"/>
  </w:num>
  <w:num w:numId="20" w16cid:durableId="1315141184">
    <w:abstractNumId w:val="19"/>
  </w:num>
  <w:num w:numId="21" w16cid:durableId="272515410">
    <w:abstractNumId w:val="25"/>
  </w:num>
  <w:num w:numId="22" w16cid:durableId="1173108839">
    <w:abstractNumId w:val="1"/>
  </w:num>
  <w:num w:numId="23" w16cid:durableId="740521089">
    <w:abstractNumId w:val="16"/>
  </w:num>
  <w:num w:numId="24" w16cid:durableId="1071149265">
    <w:abstractNumId w:val="14"/>
  </w:num>
  <w:num w:numId="25" w16cid:durableId="1294142780">
    <w:abstractNumId w:val="23"/>
  </w:num>
  <w:num w:numId="26" w16cid:durableId="1789162918">
    <w:abstractNumId w:val="24"/>
  </w:num>
  <w:num w:numId="27" w16cid:durableId="480584532">
    <w:abstractNumId w:val="8"/>
  </w:num>
  <w:num w:numId="28" w16cid:durableId="569198036">
    <w:abstractNumId w:val="15"/>
  </w:num>
  <w:num w:numId="29" w16cid:durableId="583028292">
    <w:abstractNumId w:val="6"/>
  </w:num>
  <w:num w:numId="30" w16cid:durableId="116327407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8F"/>
    <w:rsid w:val="00006941"/>
    <w:rsid w:val="00024F44"/>
    <w:rsid w:val="00026F6B"/>
    <w:rsid w:val="00033108"/>
    <w:rsid w:val="000333FE"/>
    <w:rsid w:val="00034911"/>
    <w:rsid w:val="00040A65"/>
    <w:rsid w:val="000462C3"/>
    <w:rsid w:val="000550CB"/>
    <w:rsid w:val="000575F9"/>
    <w:rsid w:val="000646ED"/>
    <w:rsid w:val="00071C16"/>
    <w:rsid w:val="00081D55"/>
    <w:rsid w:val="000862F7"/>
    <w:rsid w:val="00086CE6"/>
    <w:rsid w:val="000A0359"/>
    <w:rsid w:val="000B4DD0"/>
    <w:rsid w:val="000B6939"/>
    <w:rsid w:val="000C43B9"/>
    <w:rsid w:val="000C7E64"/>
    <w:rsid w:val="000D0D01"/>
    <w:rsid w:val="000E0355"/>
    <w:rsid w:val="000E17EC"/>
    <w:rsid w:val="000E60E0"/>
    <w:rsid w:val="000F6BF1"/>
    <w:rsid w:val="00103DF0"/>
    <w:rsid w:val="00103ECF"/>
    <w:rsid w:val="0010436B"/>
    <w:rsid w:val="00104F97"/>
    <w:rsid w:val="00106BBA"/>
    <w:rsid w:val="001157AA"/>
    <w:rsid w:val="00122CE5"/>
    <w:rsid w:val="0012411D"/>
    <w:rsid w:val="00125187"/>
    <w:rsid w:val="0015375C"/>
    <w:rsid w:val="00153E6F"/>
    <w:rsid w:val="001548F3"/>
    <w:rsid w:val="0015512C"/>
    <w:rsid w:val="001620E8"/>
    <w:rsid w:val="00165189"/>
    <w:rsid w:val="001726D9"/>
    <w:rsid w:val="0018755D"/>
    <w:rsid w:val="001907A9"/>
    <w:rsid w:val="0019473C"/>
    <w:rsid w:val="001950D9"/>
    <w:rsid w:val="001A15D3"/>
    <w:rsid w:val="001A6FAD"/>
    <w:rsid w:val="001B18ED"/>
    <w:rsid w:val="001B575A"/>
    <w:rsid w:val="001D7DC7"/>
    <w:rsid w:val="001E0715"/>
    <w:rsid w:val="001E39E9"/>
    <w:rsid w:val="001F2258"/>
    <w:rsid w:val="001F3126"/>
    <w:rsid w:val="001F657D"/>
    <w:rsid w:val="001F739C"/>
    <w:rsid w:val="00205487"/>
    <w:rsid w:val="00205CF2"/>
    <w:rsid w:val="00207AF6"/>
    <w:rsid w:val="002126DA"/>
    <w:rsid w:val="00224D1C"/>
    <w:rsid w:val="00225E73"/>
    <w:rsid w:val="002309AB"/>
    <w:rsid w:val="002319A2"/>
    <w:rsid w:val="0023660B"/>
    <w:rsid w:val="0024291C"/>
    <w:rsid w:val="002433FE"/>
    <w:rsid w:val="002536D3"/>
    <w:rsid w:val="00270C0C"/>
    <w:rsid w:val="00277A2A"/>
    <w:rsid w:val="00287D66"/>
    <w:rsid w:val="00292B99"/>
    <w:rsid w:val="002A0B80"/>
    <w:rsid w:val="002A25FB"/>
    <w:rsid w:val="002B17E1"/>
    <w:rsid w:val="002B2386"/>
    <w:rsid w:val="002C7B72"/>
    <w:rsid w:val="002D1E24"/>
    <w:rsid w:val="002D4E1C"/>
    <w:rsid w:val="002D648E"/>
    <w:rsid w:val="002D6698"/>
    <w:rsid w:val="002D766E"/>
    <w:rsid w:val="002F13CD"/>
    <w:rsid w:val="002F2305"/>
    <w:rsid w:val="002F5A07"/>
    <w:rsid w:val="00304C92"/>
    <w:rsid w:val="00304E1C"/>
    <w:rsid w:val="00321CFE"/>
    <w:rsid w:val="003279CB"/>
    <w:rsid w:val="00340D10"/>
    <w:rsid w:val="0035678B"/>
    <w:rsid w:val="00371012"/>
    <w:rsid w:val="00373F86"/>
    <w:rsid w:val="003817A9"/>
    <w:rsid w:val="00381AA7"/>
    <w:rsid w:val="003A1D2E"/>
    <w:rsid w:val="003A5272"/>
    <w:rsid w:val="003A5E34"/>
    <w:rsid w:val="003B09E9"/>
    <w:rsid w:val="003B503C"/>
    <w:rsid w:val="003B64FD"/>
    <w:rsid w:val="003B7039"/>
    <w:rsid w:val="003B719F"/>
    <w:rsid w:val="003B769D"/>
    <w:rsid w:val="003B7977"/>
    <w:rsid w:val="003C0A08"/>
    <w:rsid w:val="003C30D3"/>
    <w:rsid w:val="003C507A"/>
    <w:rsid w:val="003C50E2"/>
    <w:rsid w:val="003D0AA9"/>
    <w:rsid w:val="003D5175"/>
    <w:rsid w:val="003E09B3"/>
    <w:rsid w:val="003E6095"/>
    <w:rsid w:val="003F1E10"/>
    <w:rsid w:val="003F5817"/>
    <w:rsid w:val="0040165B"/>
    <w:rsid w:val="00402D5B"/>
    <w:rsid w:val="0040637C"/>
    <w:rsid w:val="00412A92"/>
    <w:rsid w:val="00422BD5"/>
    <w:rsid w:val="00437043"/>
    <w:rsid w:val="0045044A"/>
    <w:rsid w:val="00453014"/>
    <w:rsid w:val="00463192"/>
    <w:rsid w:val="0046569E"/>
    <w:rsid w:val="00465A9B"/>
    <w:rsid w:val="004676DC"/>
    <w:rsid w:val="00477431"/>
    <w:rsid w:val="0047773E"/>
    <w:rsid w:val="00477F3D"/>
    <w:rsid w:val="00482BBE"/>
    <w:rsid w:val="00486B0A"/>
    <w:rsid w:val="00492F43"/>
    <w:rsid w:val="004A48E8"/>
    <w:rsid w:val="004B2144"/>
    <w:rsid w:val="004C3E6C"/>
    <w:rsid w:val="004D0AB6"/>
    <w:rsid w:val="004D4F64"/>
    <w:rsid w:val="004E1CBF"/>
    <w:rsid w:val="004E565E"/>
    <w:rsid w:val="004E5C78"/>
    <w:rsid w:val="004F71A9"/>
    <w:rsid w:val="0050285C"/>
    <w:rsid w:val="00502885"/>
    <w:rsid w:val="00504ED9"/>
    <w:rsid w:val="00504F20"/>
    <w:rsid w:val="00512C88"/>
    <w:rsid w:val="005169D1"/>
    <w:rsid w:val="00536DAF"/>
    <w:rsid w:val="005376D3"/>
    <w:rsid w:val="005417F5"/>
    <w:rsid w:val="00543DDE"/>
    <w:rsid w:val="00551A93"/>
    <w:rsid w:val="0055201A"/>
    <w:rsid w:val="005553B1"/>
    <w:rsid w:val="00563EF8"/>
    <w:rsid w:val="005671CE"/>
    <w:rsid w:val="00575538"/>
    <w:rsid w:val="0057583B"/>
    <w:rsid w:val="00577CA6"/>
    <w:rsid w:val="0058405D"/>
    <w:rsid w:val="005856CC"/>
    <w:rsid w:val="005B2758"/>
    <w:rsid w:val="005B4788"/>
    <w:rsid w:val="005B791C"/>
    <w:rsid w:val="005C0B95"/>
    <w:rsid w:val="005D4710"/>
    <w:rsid w:val="005D5454"/>
    <w:rsid w:val="005D62E2"/>
    <w:rsid w:val="005D72B6"/>
    <w:rsid w:val="005E49F0"/>
    <w:rsid w:val="00604A59"/>
    <w:rsid w:val="006110E6"/>
    <w:rsid w:val="0061588C"/>
    <w:rsid w:val="006214FF"/>
    <w:rsid w:val="00630BEE"/>
    <w:rsid w:val="006417FA"/>
    <w:rsid w:val="006466A0"/>
    <w:rsid w:val="00654214"/>
    <w:rsid w:val="00654538"/>
    <w:rsid w:val="006605EF"/>
    <w:rsid w:val="00664B0D"/>
    <w:rsid w:val="00667A58"/>
    <w:rsid w:val="006811F3"/>
    <w:rsid w:val="00694425"/>
    <w:rsid w:val="00694DB3"/>
    <w:rsid w:val="00695959"/>
    <w:rsid w:val="00695A87"/>
    <w:rsid w:val="006A1C19"/>
    <w:rsid w:val="006B74F6"/>
    <w:rsid w:val="006D247C"/>
    <w:rsid w:val="006D78B2"/>
    <w:rsid w:val="006F5144"/>
    <w:rsid w:val="00701179"/>
    <w:rsid w:val="00701753"/>
    <w:rsid w:val="0070757F"/>
    <w:rsid w:val="00707A69"/>
    <w:rsid w:val="00712313"/>
    <w:rsid w:val="00740C36"/>
    <w:rsid w:val="007413AC"/>
    <w:rsid w:val="00743E4D"/>
    <w:rsid w:val="00751E55"/>
    <w:rsid w:val="0075218E"/>
    <w:rsid w:val="007720C3"/>
    <w:rsid w:val="00776014"/>
    <w:rsid w:val="0077775A"/>
    <w:rsid w:val="00780B80"/>
    <w:rsid w:val="00781C82"/>
    <w:rsid w:val="00783A5F"/>
    <w:rsid w:val="00784C26"/>
    <w:rsid w:val="0078595F"/>
    <w:rsid w:val="00786C24"/>
    <w:rsid w:val="00795B8A"/>
    <w:rsid w:val="007A2370"/>
    <w:rsid w:val="007A2CBC"/>
    <w:rsid w:val="007A39CB"/>
    <w:rsid w:val="007A4386"/>
    <w:rsid w:val="007A6C0A"/>
    <w:rsid w:val="007C1D74"/>
    <w:rsid w:val="007D4352"/>
    <w:rsid w:val="007D527E"/>
    <w:rsid w:val="007D770F"/>
    <w:rsid w:val="007E1E98"/>
    <w:rsid w:val="007E5958"/>
    <w:rsid w:val="007F05D7"/>
    <w:rsid w:val="007F0E08"/>
    <w:rsid w:val="007F1D83"/>
    <w:rsid w:val="007F6697"/>
    <w:rsid w:val="007F7B6F"/>
    <w:rsid w:val="007F7FBC"/>
    <w:rsid w:val="00806308"/>
    <w:rsid w:val="00812314"/>
    <w:rsid w:val="008132FA"/>
    <w:rsid w:val="008216B9"/>
    <w:rsid w:val="00824440"/>
    <w:rsid w:val="008412A9"/>
    <w:rsid w:val="00842ABA"/>
    <w:rsid w:val="0084557D"/>
    <w:rsid w:val="00847B1C"/>
    <w:rsid w:val="00856762"/>
    <w:rsid w:val="008633EA"/>
    <w:rsid w:val="00863E40"/>
    <w:rsid w:val="0087434D"/>
    <w:rsid w:val="00877925"/>
    <w:rsid w:val="00880A50"/>
    <w:rsid w:val="008840F4"/>
    <w:rsid w:val="0089230A"/>
    <w:rsid w:val="008A300A"/>
    <w:rsid w:val="008A4E46"/>
    <w:rsid w:val="008A5B06"/>
    <w:rsid w:val="008B790A"/>
    <w:rsid w:val="008C77FD"/>
    <w:rsid w:val="008D2C94"/>
    <w:rsid w:val="008E0F7A"/>
    <w:rsid w:val="008E2BA4"/>
    <w:rsid w:val="008E7E13"/>
    <w:rsid w:val="008F18B3"/>
    <w:rsid w:val="009119D9"/>
    <w:rsid w:val="0091275B"/>
    <w:rsid w:val="0092592B"/>
    <w:rsid w:val="0093163C"/>
    <w:rsid w:val="00933440"/>
    <w:rsid w:val="00937E33"/>
    <w:rsid w:val="009422A4"/>
    <w:rsid w:val="00950D70"/>
    <w:rsid w:val="00951078"/>
    <w:rsid w:val="0097036C"/>
    <w:rsid w:val="009722D7"/>
    <w:rsid w:val="00981CD3"/>
    <w:rsid w:val="009851C8"/>
    <w:rsid w:val="00985BAD"/>
    <w:rsid w:val="009A27B4"/>
    <w:rsid w:val="009B231C"/>
    <w:rsid w:val="009B7BBD"/>
    <w:rsid w:val="009C1A4E"/>
    <w:rsid w:val="009C7E67"/>
    <w:rsid w:val="009D1FF4"/>
    <w:rsid w:val="009D656F"/>
    <w:rsid w:val="009D66BF"/>
    <w:rsid w:val="009D6E1A"/>
    <w:rsid w:val="009E3D43"/>
    <w:rsid w:val="009E419F"/>
    <w:rsid w:val="009E57F5"/>
    <w:rsid w:val="00A021C6"/>
    <w:rsid w:val="00A065CE"/>
    <w:rsid w:val="00A17FDA"/>
    <w:rsid w:val="00A20BC7"/>
    <w:rsid w:val="00A20CE6"/>
    <w:rsid w:val="00A22934"/>
    <w:rsid w:val="00A27AD4"/>
    <w:rsid w:val="00A27D67"/>
    <w:rsid w:val="00A323A0"/>
    <w:rsid w:val="00A332F4"/>
    <w:rsid w:val="00A417CE"/>
    <w:rsid w:val="00A45DFE"/>
    <w:rsid w:val="00A511B3"/>
    <w:rsid w:val="00A529FD"/>
    <w:rsid w:val="00A5657B"/>
    <w:rsid w:val="00A93D68"/>
    <w:rsid w:val="00AA2322"/>
    <w:rsid w:val="00AB241E"/>
    <w:rsid w:val="00AC0937"/>
    <w:rsid w:val="00AC19DB"/>
    <w:rsid w:val="00AC413A"/>
    <w:rsid w:val="00AD3FC9"/>
    <w:rsid w:val="00AD4A2B"/>
    <w:rsid w:val="00AE5DC0"/>
    <w:rsid w:val="00AF1BAF"/>
    <w:rsid w:val="00AF4997"/>
    <w:rsid w:val="00B02021"/>
    <w:rsid w:val="00B0676D"/>
    <w:rsid w:val="00B141CD"/>
    <w:rsid w:val="00B164AA"/>
    <w:rsid w:val="00B2036F"/>
    <w:rsid w:val="00B240E9"/>
    <w:rsid w:val="00B3623D"/>
    <w:rsid w:val="00B6138B"/>
    <w:rsid w:val="00B631FD"/>
    <w:rsid w:val="00B6622F"/>
    <w:rsid w:val="00B72EC8"/>
    <w:rsid w:val="00B75FBA"/>
    <w:rsid w:val="00B84B4D"/>
    <w:rsid w:val="00B91FB8"/>
    <w:rsid w:val="00B946FD"/>
    <w:rsid w:val="00BA390E"/>
    <w:rsid w:val="00BB539F"/>
    <w:rsid w:val="00BB5C9E"/>
    <w:rsid w:val="00BD1556"/>
    <w:rsid w:val="00BD3055"/>
    <w:rsid w:val="00BD4E4F"/>
    <w:rsid w:val="00BD7958"/>
    <w:rsid w:val="00BE3ED1"/>
    <w:rsid w:val="00BE497F"/>
    <w:rsid w:val="00BF4E67"/>
    <w:rsid w:val="00BF5546"/>
    <w:rsid w:val="00C06FA2"/>
    <w:rsid w:val="00C13D1B"/>
    <w:rsid w:val="00C157EA"/>
    <w:rsid w:val="00C21000"/>
    <w:rsid w:val="00C2282C"/>
    <w:rsid w:val="00C23F14"/>
    <w:rsid w:val="00C25755"/>
    <w:rsid w:val="00C26FAD"/>
    <w:rsid w:val="00C34380"/>
    <w:rsid w:val="00C429BF"/>
    <w:rsid w:val="00C43F17"/>
    <w:rsid w:val="00C4576D"/>
    <w:rsid w:val="00C56321"/>
    <w:rsid w:val="00C66AAA"/>
    <w:rsid w:val="00C74327"/>
    <w:rsid w:val="00C77A99"/>
    <w:rsid w:val="00C91200"/>
    <w:rsid w:val="00C96084"/>
    <w:rsid w:val="00C97AC8"/>
    <w:rsid w:val="00CA1295"/>
    <w:rsid w:val="00CA2557"/>
    <w:rsid w:val="00CB2A60"/>
    <w:rsid w:val="00CC3DA6"/>
    <w:rsid w:val="00CC4465"/>
    <w:rsid w:val="00CD043A"/>
    <w:rsid w:val="00CD2757"/>
    <w:rsid w:val="00CE410D"/>
    <w:rsid w:val="00CF57A1"/>
    <w:rsid w:val="00D00A22"/>
    <w:rsid w:val="00D16348"/>
    <w:rsid w:val="00D27188"/>
    <w:rsid w:val="00D3351B"/>
    <w:rsid w:val="00D42842"/>
    <w:rsid w:val="00D431BC"/>
    <w:rsid w:val="00D43ED9"/>
    <w:rsid w:val="00D51B11"/>
    <w:rsid w:val="00D52CA7"/>
    <w:rsid w:val="00D53126"/>
    <w:rsid w:val="00D54BAD"/>
    <w:rsid w:val="00D6008B"/>
    <w:rsid w:val="00D63E7D"/>
    <w:rsid w:val="00D663C2"/>
    <w:rsid w:val="00D669E6"/>
    <w:rsid w:val="00D67089"/>
    <w:rsid w:val="00D7247B"/>
    <w:rsid w:val="00D72E16"/>
    <w:rsid w:val="00D76B86"/>
    <w:rsid w:val="00D76FD0"/>
    <w:rsid w:val="00D8552D"/>
    <w:rsid w:val="00D93BE9"/>
    <w:rsid w:val="00D959C8"/>
    <w:rsid w:val="00DB2562"/>
    <w:rsid w:val="00DB51CE"/>
    <w:rsid w:val="00DD0EAF"/>
    <w:rsid w:val="00DD75A1"/>
    <w:rsid w:val="00DE1D3A"/>
    <w:rsid w:val="00DE2859"/>
    <w:rsid w:val="00DE62F5"/>
    <w:rsid w:val="00DF064D"/>
    <w:rsid w:val="00DF3CCF"/>
    <w:rsid w:val="00E00104"/>
    <w:rsid w:val="00E139CA"/>
    <w:rsid w:val="00E1444C"/>
    <w:rsid w:val="00E207E2"/>
    <w:rsid w:val="00E2629F"/>
    <w:rsid w:val="00E32CC8"/>
    <w:rsid w:val="00E3357E"/>
    <w:rsid w:val="00E3539A"/>
    <w:rsid w:val="00E44EF3"/>
    <w:rsid w:val="00E45FA9"/>
    <w:rsid w:val="00E474EE"/>
    <w:rsid w:val="00E51226"/>
    <w:rsid w:val="00E55641"/>
    <w:rsid w:val="00E6174F"/>
    <w:rsid w:val="00E65FE9"/>
    <w:rsid w:val="00E70A43"/>
    <w:rsid w:val="00E70EA4"/>
    <w:rsid w:val="00E73B48"/>
    <w:rsid w:val="00E8163B"/>
    <w:rsid w:val="00E8640C"/>
    <w:rsid w:val="00E97245"/>
    <w:rsid w:val="00EA00DD"/>
    <w:rsid w:val="00EA04EA"/>
    <w:rsid w:val="00EA6B56"/>
    <w:rsid w:val="00EB2A3D"/>
    <w:rsid w:val="00EB5B48"/>
    <w:rsid w:val="00EC0074"/>
    <w:rsid w:val="00EC2065"/>
    <w:rsid w:val="00EC2F36"/>
    <w:rsid w:val="00EC3507"/>
    <w:rsid w:val="00EE298F"/>
    <w:rsid w:val="00EE2FC8"/>
    <w:rsid w:val="00EF365A"/>
    <w:rsid w:val="00EF3F66"/>
    <w:rsid w:val="00EF5D53"/>
    <w:rsid w:val="00F22395"/>
    <w:rsid w:val="00F270F6"/>
    <w:rsid w:val="00F30D5E"/>
    <w:rsid w:val="00F3376B"/>
    <w:rsid w:val="00F33FCA"/>
    <w:rsid w:val="00F40675"/>
    <w:rsid w:val="00F425BF"/>
    <w:rsid w:val="00F43E37"/>
    <w:rsid w:val="00F5243B"/>
    <w:rsid w:val="00F54F20"/>
    <w:rsid w:val="00F55BA9"/>
    <w:rsid w:val="00F66436"/>
    <w:rsid w:val="00F722A5"/>
    <w:rsid w:val="00F727C3"/>
    <w:rsid w:val="00F74104"/>
    <w:rsid w:val="00F749F0"/>
    <w:rsid w:val="00F74EC8"/>
    <w:rsid w:val="00F75413"/>
    <w:rsid w:val="00F76F66"/>
    <w:rsid w:val="00F81BCB"/>
    <w:rsid w:val="00F842E0"/>
    <w:rsid w:val="00F9101F"/>
    <w:rsid w:val="00F94B25"/>
    <w:rsid w:val="00F95D30"/>
    <w:rsid w:val="00F97DC1"/>
    <w:rsid w:val="00FA6AE5"/>
    <w:rsid w:val="00FB05F2"/>
    <w:rsid w:val="00FB0A58"/>
    <w:rsid w:val="00FB2E1C"/>
    <w:rsid w:val="00FB7368"/>
    <w:rsid w:val="00FB780B"/>
    <w:rsid w:val="00FD35E1"/>
    <w:rsid w:val="00FD5201"/>
    <w:rsid w:val="00FD55CF"/>
    <w:rsid w:val="00FD66F9"/>
    <w:rsid w:val="00FE1225"/>
    <w:rsid w:val="00FE4BF8"/>
    <w:rsid w:val="00FE57D1"/>
    <w:rsid w:val="00FF16E2"/>
    <w:rsid w:val="00FF7B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1184"/>
  <w15:docId w15:val="{E79AD290-F52A-4F14-B1C8-C89C98094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eastAsia="pt-PT" w:bidi="pt-PT"/>
    </w:rPr>
  </w:style>
  <w:style w:type="paragraph" w:styleId="Ttulo1">
    <w:name w:val="heading 1"/>
    <w:basedOn w:val="Normal"/>
    <w:link w:val="Ttulo1Char"/>
    <w:uiPriority w:val="1"/>
    <w:qFormat/>
    <w:pPr>
      <w:ind w:left="1165" w:right="1291"/>
      <w:jc w:val="center"/>
      <w:outlineLvl w:val="0"/>
    </w:pPr>
    <w:rPr>
      <w:rFonts w:ascii="Calibri" w:eastAsia="Calibri" w:hAnsi="Calibri" w:cs="Calibri"/>
      <w:b/>
      <w:bCs/>
    </w:rPr>
  </w:style>
  <w:style w:type="paragraph" w:styleId="Ttulo2">
    <w:name w:val="heading 2"/>
    <w:basedOn w:val="Normal"/>
    <w:link w:val="Ttulo2Char"/>
    <w:uiPriority w:val="9"/>
    <w:unhideWhenUsed/>
    <w:qFormat/>
    <w:pPr>
      <w:outlineLvl w:val="1"/>
    </w:pPr>
    <w:rPr>
      <w:rFonts w:ascii="Calibri" w:eastAsia="Calibri" w:hAnsi="Calibri" w:cs="Calibri"/>
    </w:rPr>
  </w:style>
  <w:style w:type="paragraph" w:styleId="Ttulo3">
    <w:name w:val="heading 3"/>
    <w:basedOn w:val="Normal"/>
    <w:link w:val="Ttulo3Char"/>
    <w:unhideWhenUsed/>
    <w:qFormat/>
    <w:pPr>
      <w:ind w:left="219"/>
      <w:outlineLvl w:val="2"/>
    </w:pPr>
    <w:rPr>
      <w:b/>
      <w:bCs/>
      <w:sz w:val="20"/>
      <w:szCs w:val="20"/>
    </w:rPr>
  </w:style>
  <w:style w:type="paragraph" w:styleId="Ttulo4">
    <w:name w:val="heading 4"/>
    <w:basedOn w:val="Normal"/>
    <w:next w:val="Normal"/>
    <w:link w:val="Ttulo4Char"/>
    <w:qFormat/>
    <w:rsid w:val="00EF3F66"/>
    <w:pPr>
      <w:keepNext/>
      <w:widowControl/>
      <w:autoSpaceDE/>
      <w:autoSpaceDN/>
      <w:jc w:val="center"/>
      <w:outlineLvl w:val="3"/>
    </w:pPr>
    <w:rPr>
      <w:rFonts w:ascii="Verdana" w:eastAsia="Times New Roman" w:hAnsi="Verdana" w:cs="Times New Roman"/>
      <w:b/>
      <w:bCs/>
      <w:sz w:val="24"/>
      <w:szCs w:val="20"/>
      <w:lang w:val="pt-BR" w:eastAsia="pt-BR" w:bidi="ar-SA"/>
    </w:rPr>
  </w:style>
  <w:style w:type="paragraph" w:styleId="Ttulo5">
    <w:name w:val="heading 5"/>
    <w:basedOn w:val="Normal"/>
    <w:next w:val="Normal"/>
    <w:link w:val="Ttulo5Char"/>
    <w:uiPriority w:val="9"/>
    <w:qFormat/>
    <w:rsid w:val="00EF3F66"/>
    <w:pPr>
      <w:keepNext/>
      <w:widowControl/>
      <w:autoSpaceDE/>
      <w:autoSpaceDN/>
      <w:jc w:val="both"/>
      <w:outlineLvl w:val="4"/>
    </w:pPr>
    <w:rPr>
      <w:rFonts w:ascii="Verdana" w:eastAsia="Times New Roman" w:hAnsi="Verdana" w:cs="Times New Roman"/>
      <w:b/>
      <w:bCs/>
      <w:sz w:val="24"/>
      <w:szCs w:val="20"/>
      <w:lang w:val="pt-BR" w:eastAsia="pt-BR" w:bidi="ar-SA"/>
    </w:rPr>
  </w:style>
  <w:style w:type="paragraph" w:styleId="Ttulo6">
    <w:name w:val="heading 6"/>
    <w:basedOn w:val="Normal"/>
    <w:next w:val="Normal"/>
    <w:link w:val="Ttulo6Char"/>
    <w:qFormat/>
    <w:rsid w:val="00EF3F66"/>
    <w:pPr>
      <w:keepNext/>
      <w:widowControl/>
      <w:autoSpaceDE/>
      <w:autoSpaceDN/>
      <w:jc w:val="both"/>
      <w:outlineLvl w:val="5"/>
    </w:pPr>
    <w:rPr>
      <w:rFonts w:ascii="Comic Sans MS" w:eastAsia="Times New Roman" w:hAnsi="Comic Sans MS" w:cs="Times New Roman"/>
      <w:b/>
      <w:bCs/>
      <w:sz w:val="26"/>
      <w:szCs w:val="20"/>
      <w:lang w:val="pt-BR" w:eastAsia="pt-BR" w:bidi="ar-SA"/>
    </w:rPr>
  </w:style>
  <w:style w:type="paragraph" w:styleId="Ttulo7">
    <w:name w:val="heading 7"/>
    <w:basedOn w:val="Normal"/>
    <w:next w:val="Normal"/>
    <w:link w:val="Ttulo7Char"/>
    <w:uiPriority w:val="9"/>
    <w:qFormat/>
    <w:rsid w:val="00EF3F66"/>
    <w:pPr>
      <w:keepNext/>
      <w:widowControl/>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eastAsia="pt-BR" w:bidi="ar-SA"/>
    </w:rPr>
  </w:style>
  <w:style w:type="paragraph" w:styleId="Ttulo8">
    <w:name w:val="heading 8"/>
    <w:basedOn w:val="Normal"/>
    <w:next w:val="Normal"/>
    <w:link w:val="Ttulo8Char"/>
    <w:qFormat/>
    <w:rsid w:val="00EF3F66"/>
    <w:pPr>
      <w:keepNext/>
      <w:widowControl/>
      <w:autoSpaceDE/>
      <w:autoSpaceDN/>
      <w:outlineLvl w:val="7"/>
    </w:pPr>
    <w:rPr>
      <w:rFonts w:ascii="Batang" w:eastAsia="Times New Roman" w:hAnsi="Batang" w:cs="Times New Roman"/>
      <w:b/>
      <w:bCs/>
      <w:sz w:val="26"/>
      <w:szCs w:val="20"/>
      <w:lang w:val="pt-BR" w:eastAsia="pt-BR" w:bidi="ar-SA"/>
    </w:rPr>
  </w:style>
  <w:style w:type="paragraph" w:styleId="Ttulo9">
    <w:name w:val="heading 9"/>
    <w:basedOn w:val="Normal"/>
    <w:next w:val="Normal"/>
    <w:link w:val="Ttulo9Char"/>
    <w:qFormat/>
    <w:rsid w:val="00EF3F66"/>
    <w:pPr>
      <w:keepNext/>
      <w:widowControl/>
      <w:adjustRightInd w:val="0"/>
      <w:outlineLvl w:val="8"/>
    </w:pPr>
    <w:rPr>
      <w:rFonts w:ascii="Futura Lt BT" w:eastAsia="Times New Roman" w:hAnsi="Futura Lt BT" w:cs="Times New Roman"/>
      <w:b/>
      <w:bCs/>
      <w:sz w:val="28"/>
      <w:szCs w:val="19"/>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Corpo de texto Char Char Char Char Char Char Char Char Char Char Char"/>
    <w:basedOn w:val="Normal"/>
    <w:link w:val="CorpodetextoChar"/>
    <w:uiPriority w:val="1"/>
    <w:qFormat/>
    <w:pPr>
      <w:jc w:val="both"/>
    </w:pPr>
    <w:rPr>
      <w:sz w:val="20"/>
      <w:szCs w:val="20"/>
    </w:rPr>
  </w:style>
  <w:style w:type="paragraph" w:styleId="PargrafodaLista">
    <w:name w:val="List Paragraph"/>
    <w:basedOn w:val="Normal"/>
    <w:link w:val="PargrafodaListaChar"/>
    <w:uiPriority w:val="1"/>
    <w:qFormat/>
    <w:pPr>
      <w:ind w:left="1007" w:hanging="360"/>
      <w:jc w:val="both"/>
    </w:pPr>
  </w:style>
  <w:style w:type="paragraph" w:customStyle="1" w:styleId="TableParagraph">
    <w:name w:val="Table Paragraph"/>
    <w:basedOn w:val="Normal"/>
    <w:uiPriority w:val="1"/>
    <w:qFormat/>
    <w:rPr>
      <w:rFonts w:ascii="Calibri" w:eastAsia="Calibri" w:hAnsi="Calibri" w:cs="Calibri"/>
    </w:rPr>
  </w:style>
  <w:style w:type="paragraph" w:styleId="NormalWeb">
    <w:name w:val="Normal (Web)"/>
    <w:basedOn w:val="Normal"/>
    <w:uiPriority w:val="99"/>
    <w:unhideWhenUsed/>
    <w:rsid w:val="00D52CA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PargrafodaListaChar">
    <w:name w:val="Parágrafo da Lista Char"/>
    <w:basedOn w:val="Fontepargpadro"/>
    <w:link w:val="PargrafodaLista"/>
    <w:uiPriority w:val="34"/>
    <w:locked/>
    <w:rsid w:val="00D52CA7"/>
    <w:rPr>
      <w:rFonts w:ascii="Arial" w:eastAsia="Arial" w:hAnsi="Arial" w:cs="Arial"/>
      <w:lang w:val="pt-PT" w:eastAsia="pt-PT" w:bidi="pt-PT"/>
    </w:rPr>
  </w:style>
  <w:style w:type="character" w:customStyle="1" w:styleId="PRIMARIOChar">
    <w:name w:val="PRIMARIO Char"/>
    <w:basedOn w:val="PargrafodaListaChar"/>
    <w:link w:val="PRIMARIO"/>
    <w:locked/>
    <w:rsid w:val="00D52CA7"/>
    <w:rPr>
      <w:rFonts w:ascii="Arial" w:eastAsia="Arial" w:hAnsi="Arial" w:cs="Arial"/>
      <w:lang w:val="pt-PT" w:eastAsia="pt-PT" w:bidi="pt-PT"/>
    </w:rPr>
  </w:style>
  <w:style w:type="paragraph" w:customStyle="1" w:styleId="PRIMARIO">
    <w:name w:val="PRIMARIO"/>
    <w:basedOn w:val="PargrafodaLista"/>
    <w:link w:val="PRIMARIOChar"/>
    <w:qFormat/>
    <w:rsid w:val="00D52CA7"/>
    <w:pPr>
      <w:widowControl/>
      <w:numPr>
        <w:numId w:val="2"/>
      </w:numPr>
      <w:autoSpaceDE/>
      <w:autoSpaceDN/>
      <w:spacing w:after="120"/>
      <w:contextualSpacing/>
    </w:pPr>
  </w:style>
  <w:style w:type="paragraph" w:customStyle="1" w:styleId="TRECEIRO">
    <w:name w:val="TRECEIRO"/>
    <w:basedOn w:val="Normal"/>
    <w:link w:val="TRECEIROChar"/>
    <w:autoRedefine/>
    <w:qFormat/>
    <w:rsid w:val="00D52CA7"/>
    <w:pPr>
      <w:widowControl/>
      <w:numPr>
        <w:ilvl w:val="2"/>
        <w:numId w:val="3"/>
      </w:numPr>
      <w:tabs>
        <w:tab w:val="left" w:pos="851"/>
        <w:tab w:val="left" w:pos="1260"/>
      </w:tabs>
      <w:autoSpaceDE/>
      <w:autoSpaceDN/>
      <w:snapToGrid w:val="0"/>
      <w:spacing w:after="120"/>
      <w:contextualSpacing/>
      <w:jc w:val="both"/>
    </w:pPr>
    <w:rPr>
      <w:rFonts w:eastAsiaTheme="minorEastAsia"/>
      <w:sz w:val="20"/>
      <w:szCs w:val="20"/>
      <w:lang w:val="pt-BR" w:eastAsia="pt-BR" w:bidi="ar-SA"/>
    </w:rPr>
  </w:style>
  <w:style w:type="paragraph" w:customStyle="1" w:styleId="ui-pdp-featuresitem">
    <w:name w:val="ui-pdp-features__item"/>
    <w:basedOn w:val="Normal"/>
    <w:uiPriority w:val="99"/>
    <w:rsid w:val="00D52CA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col-6">
    <w:name w:val="col-6"/>
    <w:basedOn w:val="Normal"/>
    <w:uiPriority w:val="99"/>
    <w:rsid w:val="00D52CA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Fontepargpadro"/>
    <w:uiPriority w:val="22"/>
    <w:qFormat/>
    <w:rsid w:val="00D52CA7"/>
    <w:rPr>
      <w:b/>
      <w:bCs/>
    </w:rPr>
  </w:style>
  <w:style w:type="paragraph" w:styleId="Cabealho">
    <w:name w:val="header"/>
    <w:aliases w:val="Char Char Char Char Char Char Char, Char Char Char Char Char Char Char,Cabeçalho superior,Heading 1a,Cabeçalho superior Char Char"/>
    <w:basedOn w:val="Normal"/>
    <w:link w:val="CabealhoChar"/>
    <w:unhideWhenUsed/>
    <w:rsid w:val="004D0AB6"/>
    <w:pPr>
      <w:tabs>
        <w:tab w:val="center" w:pos="4252"/>
        <w:tab w:val="right" w:pos="8504"/>
      </w:tabs>
    </w:pPr>
  </w:style>
  <w:style w:type="character" w:customStyle="1" w:styleId="CabealhoChar">
    <w:name w:val="Cabeçalho Char"/>
    <w:aliases w:val="Char Char Char Char Char Char Char Char, Char Char Char Char Char Char Char Char,Cabeçalho superior Char,Heading 1a Char,Cabeçalho superior Char Char Char"/>
    <w:basedOn w:val="Fontepargpadro"/>
    <w:link w:val="Cabealho"/>
    <w:rsid w:val="004D0AB6"/>
    <w:rPr>
      <w:rFonts w:ascii="Arial" w:eastAsia="Arial" w:hAnsi="Arial" w:cs="Arial"/>
      <w:lang w:val="pt-PT" w:eastAsia="pt-PT" w:bidi="pt-PT"/>
    </w:rPr>
  </w:style>
  <w:style w:type="paragraph" w:styleId="Rodap">
    <w:name w:val="footer"/>
    <w:basedOn w:val="Normal"/>
    <w:link w:val="RodapChar"/>
    <w:uiPriority w:val="99"/>
    <w:unhideWhenUsed/>
    <w:rsid w:val="004D0AB6"/>
    <w:pPr>
      <w:tabs>
        <w:tab w:val="center" w:pos="4252"/>
        <w:tab w:val="right" w:pos="8504"/>
      </w:tabs>
    </w:pPr>
  </w:style>
  <w:style w:type="character" w:customStyle="1" w:styleId="RodapChar">
    <w:name w:val="Rodapé Char"/>
    <w:basedOn w:val="Fontepargpadro"/>
    <w:link w:val="Rodap"/>
    <w:uiPriority w:val="99"/>
    <w:rsid w:val="004D0AB6"/>
    <w:rPr>
      <w:rFonts w:ascii="Arial" w:eastAsia="Arial" w:hAnsi="Arial" w:cs="Arial"/>
      <w:lang w:val="pt-PT" w:eastAsia="pt-PT" w:bidi="pt-PT"/>
    </w:rPr>
  </w:style>
  <w:style w:type="paragraph" w:styleId="Textodebalo">
    <w:name w:val="Balloon Text"/>
    <w:basedOn w:val="Normal"/>
    <w:link w:val="TextodebaloChar"/>
    <w:uiPriority w:val="99"/>
    <w:unhideWhenUsed/>
    <w:rsid w:val="00D67089"/>
    <w:pPr>
      <w:widowControl/>
      <w:autoSpaceDE/>
      <w:autoSpaceDN/>
    </w:pPr>
    <w:rPr>
      <w:rFonts w:ascii="Tahoma" w:eastAsiaTheme="minorEastAsia" w:hAnsi="Tahoma" w:cs="Tahoma"/>
      <w:sz w:val="16"/>
      <w:szCs w:val="16"/>
      <w:lang w:val="pt-BR" w:eastAsia="pt-BR" w:bidi="ar-SA"/>
    </w:rPr>
  </w:style>
  <w:style w:type="character" w:customStyle="1" w:styleId="TextodebaloChar">
    <w:name w:val="Texto de balão Char"/>
    <w:basedOn w:val="Fontepargpadro"/>
    <w:link w:val="Textodebalo"/>
    <w:uiPriority w:val="99"/>
    <w:rsid w:val="00D67089"/>
    <w:rPr>
      <w:rFonts w:ascii="Tahoma" w:eastAsiaTheme="minorEastAsia" w:hAnsi="Tahoma" w:cs="Tahoma"/>
      <w:sz w:val="16"/>
      <w:szCs w:val="16"/>
      <w:lang w:val="pt-BR" w:eastAsia="pt-BR"/>
    </w:rPr>
  </w:style>
  <w:style w:type="table" w:styleId="Tabelacomgrade">
    <w:name w:val="Table Grid"/>
    <w:basedOn w:val="Tabelanormal"/>
    <w:uiPriority w:val="39"/>
    <w:rsid w:val="00D67089"/>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67089"/>
    <w:pPr>
      <w:numPr>
        <w:numId w:val="4"/>
      </w:numPr>
    </w:pPr>
  </w:style>
  <w:style w:type="character" w:customStyle="1" w:styleId="Ttulo1Char">
    <w:name w:val="Título 1 Char"/>
    <w:basedOn w:val="Fontepargpadro"/>
    <w:link w:val="Ttulo1"/>
    <w:uiPriority w:val="9"/>
    <w:rsid w:val="00D67089"/>
    <w:rPr>
      <w:rFonts w:ascii="Calibri" w:eastAsia="Calibri" w:hAnsi="Calibri" w:cs="Calibri"/>
      <w:b/>
      <w:bCs/>
      <w:lang w:val="pt-PT" w:eastAsia="pt-PT" w:bidi="pt-PT"/>
    </w:rPr>
  </w:style>
  <w:style w:type="paragraph" w:styleId="CabealhodoSumrio">
    <w:name w:val="TOC Heading"/>
    <w:basedOn w:val="Ttulo1"/>
    <w:next w:val="Normal"/>
    <w:uiPriority w:val="39"/>
    <w:unhideWhenUsed/>
    <w:qFormat/>
    <w:rsid w:val="00D67089"/>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val="pt-BR" w:eastAsia="pt-BR" w:bidi="ar-SA"/>
    </w:rPr>
  </w:style>
  <w:style w:type="paragraph" w:styleId="Sumrio1">
    <w:name w:val="toc 1"/>
    <w:basedOn w:val="Normal"/>
    <w:next w:val="Normal"/>
    <w:autoRedefine/>
    <w:uiPriority w:val="39"/>
    <w:unhideWhenUsed/>
    <w:rsid w:val="00D67089"/>
    <w:pPr>
      <w:widowControl/>
      <w:autoSpaceDE/>
      <w:autoSpaceDN/>
      <w:spacing w:after="100" w:line="276" w:lineRule="auto"/>
    </w:pPr>
    <w:rPr>
      <w:rFonts w:asciiTheme="minorHAnsi" w:eastAsiaTheme="minorEastAsia" w:hAnsiTheme="minorHAnsi" w:cstheme="minorBidi"/>
      <w:lang w:val="pt-BR" w:eastAsia="pt-BR" w:bidi="ar-SA"/>
    </w:rPr>
  </w:style>
  <w:style w:type="character" w:styleId="Hyperlink">
    <w:name w:val="Hyperlink"/>
    <w:basedOn w:val="Fontepargpadro"/>
    <w:uiPriority w:val="99"/>
    <w:unhideWhenUsed/>
    <w:rsid w:val="00D67089"/>
    <w:rPr>
      <w:color w:val="0000FF" w:themeColor="hyperlink"/>
      <w:u w:val="single"/>
    </w:rPr>
  </w:style>
  <w:style w:type="paragraph" w:styleId="Recuodecorpodetexto2">
    <w:name w:val="Body Text Indent 2"/>
    <w:basedOn w:val="Normal"/>
    <w:link w:val="Recuodecorpodetexto2Char"/>
    <w:rsid w:val="00D67089"/>
    <w:pPr>
      <w:widowControl/>
      <w:autoSpaceDE/>
      <w:autoSpaceDN/>
      <w:ind w:firstLine="2250"/>
      <w:jc w:val="both"/>
    </w:pPr>
    <w:rPr>
      <w:rFonts w:ascii="Times New Roman" w:eastAsia="Times New Roman" w:hAnsi="Times New Roman" w:cs="Times New Roman"/>
      <w:sz w:val="28"/>
      <w:szCs w:val="24"/>
      <w:lang w:val="pt-BR" w:eastAsia="pt-BR" w:bidi="ar-SA"/>
    </w:rPr>
  </w:style>
  <w:style w:type="character" w:customStyle="1" w:styleId="Recuodecorpodetexto2Char">
    <w:name w:val="Recuo de corpo de texto 2 Char"/>
    <w:basedOn w:val="Fontepargpadro"/>
    <w:link w:val="Recuodecorpodetexto2"/>
    <w:rsid w:val="00D67089"/>
    <w:rPr>
      <w:rFonts w:ascii="Times New Roman" w:eastAsia="Times New Roman" w:hAnsi="Times New Roman" w:cs="Times New Roman"/>
      <w:sz w:val="28"/>
      <w:szCs w:val="24"/>
      <w:lang w:val="pt-BR" w:eastAsia="pt-BR"/>
    </w:rPr>
  </w:style>
  <w:style w:type="character" w:customStyle="1" w:styleId="Ttulo2Char">
    <w:name w:val="Título 2 Char"/>
    <w:basedOn w:val="Fontepargpadro"/>
    <w:link w:val="Ttulo2"/>
    <w:uiPriority w:val="9"/>
    <w:rsid w:val="00D67089"/>
    <w:rPr>
      <w:rFonts w:ascii="Calibri" w:eastAsia="Calibri" w:hAnsi="Calibri" w:cs="Calibri"/>
      <w:lang w:val="pt-PT" w:eastAsia="pt-PT" w:bidi="pt-PT"/>
    </w:rPr>
  </w:style>
  <w:style w:type="paragraph" w:customStyle="1" w:styleId="SUBCONTEUDO">
    <w:name w:val="SUB CONTEUDO"/>
    <w:basedOn w:val="PargrafodaLista"/>
    <w:link w:val="SUBCONTEUDOChar"/>
    <w:autoRedefine/>
    <w:qFormat/>
    <w:rsid w:val="00D67089"/>
    <w:pPr>
      <w:widowControl/>
      <w:adjustRightInd w:val="0"/>
      <w:ind w:left="502"/>
      <w:contextualSpacing/>
    </w:pPr>
    <w:rPr>
      <w:rFonts w:eastAsiaTheme="minorEastAsia"/>
      <w:sz w:val="20"/>
      <w:szCs w:val="20"/>
      <w:lang w:val="pt-BR" w:eastAsia="pt-BR"/>
    </w:rPr>
  </w:style>
  <w:style w:type="character" w:customStyle="1" w:styleId="SUBCONTEUDOChar">
    <w:name w:val="SUB CONTEUDO Char"/>
    <w:basedOn w:val="PargrafodaListaChar"/>
    <w:link w:val="SUBCONTEUDO"/>
    <w:rsid w:val="00D67089"/>
    <w:rPr>
      <w:rFonts w:ascii="Arial" w:eastAsiaTheme="minorEastAsia" w:hAnsi="Arial" w:cs="Arial"/>
      <w:sz w:val="20"/>
      <w:szCs w:val="20"/>
      <w:lang w:val="pt-BR" w:eastAsia="pt-BR" w:bidi="pt-PT"/>
    </w:rPr>
  </w:style>
  <w:style w:type="character" w:customStyle="1" w:styleId="TRECEIROChar">
    <w:name w:val="TRECEIRO Char"/>
    <w:basedOn w:val="Fontepargpadro"/>
    <w:link w:val="TRECEIRO"/>
    <w:rsid w:val="00D67089"/>
    <w:rPr>
      <w:rFonts w:ascii="Arial" w:eastAsiaTheme="minorEastAsia" w:hAnsi="Arial" w:cs="Arial"/>
      <w:sz w:val="20"/>
      <w:szCs w:val="20"/>
      <w:lang w:val="pt-BR" w:eastAsia="pt-BR"/>
    </w:rPr>
  </w:style>
  <w:style w:type="paragraph" w:customStyle="1" w:styleId="GradeColorida-nfase11">
    <w:name w:val="Grade Colorida - Ênfase 11"/>
    <w:basedOn w:val="Normal"/>
    <w:next w:val="Normal"/>
    <w:link w:val="GradeColorida-nfase1Char"/>
    <w:qFormat/>
    <w:rsid w:val="00D6708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imes New Roman"/>
      <w:i/>
      <w:iCs/>
      <w:color w:val="000000"/>
      <w:sz w:val="20"/>
      <w:szCs w:val="24"/>
      <w:lang w:val="x-none" w:eastAsia="x-none" w:bidi="ar-SA"/>
    </w:rPr>
  </w:style>
  <w:style w:type="character" w:customStyle="1" w:styleId="GradeColorida-nfase1Char">
    <w:name w:val="Grade Colorida - Ênfase 1 Char"/>
    <w:link w:val="GradeColorida-nfase11"/>
    <w:rsid w:val="00D67089"/>
    <w:rPr>
      <w:rFonts w:ascii="Ecofont_Spranq_eco_Sans" w:eastAsia="Calibri" w:hAnsi="Ecofont_Spranq_eco_Sans" w:cs="Times New Roman"/>
      <w:i/>
      <w:iCs/>
      <w:color w:val="000000"/>
      <w:sz w:val="20"/>
      <w:szCs w:val="24"/>
      <w:shd w:val="clear" w:color="auto" w:fill="FFFFCC"/>
      <w:lang w:val="x-none" w:eastAsia="x-none"/>
    </w:rPr>
  </w:style>
  <w:style w:type="paragraph" w:customStyle="1" w:styleId="TtulodaTabela">
    <w:name w:val="Título da Tabela"/>
    <w:basedOn w:val="Normal"/>
    <w:rsid w:val="00D67089"/>
    <w:pPr>
      <w:suppressLineNumbers/>
      <w:suppressAutoHyphens/>
      <w:autoSpaceDE/>
      <w:autoSpaceDN/>
      <w:spacing w:after="120"/>
      <w:jc w:val="center"/>
    </w:pPr>
    <w:rPr>
      <w:rFonts w:ascii="Times New Roman" w:eastAsia="Arial Unicode MS" w:hAnsi="Times New Roman" w:cs="Times New Roman"/>
      <w:b/>
      <w:bCs/>
      <w:i/>
      <w:iCs/>
      <w:sz w:val="24"/>
      <w:szCs w:val="20"/>
      <w:lang w:val="pt-BR" w:eastAsia="pt-BR" w:bidi="ar-SA"/>
    </w:rPr>
  </w:style>
  <w:style w:type="paragraph" w:styleId="Recuodecorpodetexto">
    <w:name w:val="Body Text Indent"/>
    <w:basedOn w:val="Normal"/>
    <w:link w:val="RecuodecorpodetextoChar"/>
    <w:uiPriority w:val="99"/>
    <w:unhideWhenUsed/>
    <w:rsid w:val="00D67089"/>
    <w:pPr>
      <w:widowControl/>
      <w:autoSpaceDE/>
      <w:autoSpaceDN/>
      <w:spacing w:after="120" w:line="276" w:lineRule="auto"/>
      <w:ind w:left="283"/>
    </w:pPr>
    <w:rPr>
      <w:rFonts w:asciiTheme="minorHAnsi" w:eastAsiaTheme="minorEastAsia" w:hAnsiTheme="minorHAnsi" w:cstheme="minorBidi"/>
      <w:lang w:val="pt-BR" w:eastAsia="pt-BR" w:bidi="ar-SA"/>
    </w:rPr>
  </w:style>
  <w:style w:type="character" w:customStyle="1" w:styleId="RecuodecorpodetextoChar">
    <w:name w:val="Recuo de corpo de texto Char"/>
    <w:basedOn w:val="Fontepargpadro"/>
    <w:link w:val="Recuodecorpodetexto"/>
    <w:uiPriority w:val="99"/>
    <w:rsid w:val="00D67089"/>
    <w:rPr>
      <w:rFonts w:eastAsiaTheme="minorEastAsia"/>
      <w:lang w:val="pt-BR" w:eastAsia="pt-BR"/>
    </w:rPr>
  </w:style>
  <w:style w:type="character" w:styleId="HiperlinkVisitado">
    <w:name w:val="FollowedHyperlink"/>
    <w:basedOn w:val="Fontepargpadro"/>
    <w:uiPriority w:val="99"/>
    <w:unhideWhenUsed/>
    <w:rsid w:val="00D67089"/>
    <w:rPr>
      <w:color w:val="954F72"/>
      <w:u w:val="single"/>
    </w:rPr>
  </w:style>
  <w:style w:type="paragraph" w:customStyle="1" w:styleId="msonormal0">
    <w:name w:val="msonormal"/>
    <w:basedOn w:val="Normal"/>
    <w:rsid w:val="00D67089"/>
    <w:pPr>
      <w:widowControl/>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paragraph" w:customStyle="1" w:styleId="xl63">
    <w:name w:val="xl63"/>
    <w:basedOn w:val="Normal"/>
    <w:rsid w:val="00D67089"/>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paragraph" w:customStyle="1" w:styleId="xl64">
    <w:name w:val="xl64"/>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eastAsia="en-US" w:bidi="ar-SA"/>
    </w:rPr>
  </w:style>
  <w:style w:type="paragraph" w:customStyle="1" w:styleId="xl65">
    <w:name w:val="xl65"/>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eastAsia="en-US" w:bidi="ar-SA"/>
    </w:rPr>
  </w:style>
  <w:style w:type="paragraph" w:customStyle="1" w:styleId="xl66">
    <w:name w:val="xl66"/>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FFFFFF"/>
      <w:sz w:val="24"/>
      <w:szCs w:val="24"/>
      <w:lang w:val="en-US" w:eastAsia="en-US" w:bidi="ar-SA"/>
    </w:rPr>
  </w:style>
  <w:style w:type="paragraph" w:customStyle="1" w:styleId="xl67">
    <w:name w:val="xl67"/>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eastAsia="en-US" w:bidi="ar-SA"/>
    </w:rPr>
  </w:style>
  <w:style w:type="paragraph" w:customStyle="1" w:styleId="xl68">
    <w:name w:val="xl68"/>
    <w:basedOn w:val="Normal"/>
    <w:rsid w:val="00D67089"/>
    <w:pPr>
      <w:widowControl/>
      <w:autoSpaceDE/>
      <w:autoSpaceDN/>
      <w:spacing w:before="100" w:beforeAutospacing="1" w:after="100" w:afterAutospacing="1"/>
      <w:jc w:val="center"/>
    </w:pPr>
    <w:rPr>
      <w:rFonts w:ascii="Times New Roman" w:eastAsia="Times New Roman" w:hAnsi="Times New Roman" w:cs="Times New Roman"/>
      <w:sz w:val="24"/>
      <w:szCs w:val="24"/>
      <w:lang w:val="en-US" w:eastAsia="en-US" w:bidi="ar-SA"/>
    </w:rPr>
  </w:style>
  <w:style w:type="paragraph" w:customStyle="1" w:styleId="xl69">
    <w:name w:val="xl69"/>
    <w:basedOn w:val="Normal"/>
    <w:rsid w:val="00D67089"/>
    <w:pPr>
      <w:widowControl/>
      <w:autoSpaceDE/>
      <w:autoSpaceDN/>
      <w:spacing w:before="100" w:beforeAutospacing="1" w:after="100" w:afterAutospacing="1"/>
      <w:textAlignment w:val="top"/>
    </w:pPr>
    <w:rPr>
      <w:rFonts w:ascii="Times New Roman" w:eastAsia="Times New Roman" w:hAnsi="Times New Roman" w:cs="Times New Roman"/>
      <w:sz w:val="24"/>
      <w:szCs w:val="24"/>
      <w:lang w:val="en-US" w:eastAsia="en-US" w:bidi="ar-SA"/>
    </w:rPr>
  </w:style>
  <w:style w:type="paragraph" w:customStyle="1" w:styleId="xl70">
    <w:name w:val="xl70"/>
    <w:basedOn w:val="Normal"/>
    <w:rsid w:val="00D67089"/>
    <w:pPr>
      <w:widowControl/>
      <w:pBdr>
        <w:top w:val="single" w:sz="4" w:space="0" w:color="auto"/>
        <w:left w:val="single" w:sz="4" w:space="0" w:color="auto"/>
        <w:bottom w:val="single" w:sz="4" w:space="0" w:color="auto"/>
      </w:pBdr>
      <w:shd w:val="clear" w:color="000000" w:fill="ED7D31"/>
      <w:autoSpaceDE/>
      <w:autoSpaceDN/>
      <w:spacing w:before="100" w:beforeAutospacing="1" w:after="100" w:afterAutospacing="1"/>
      <w:jc w:val="center"/>
      <w:textAlignment w:val="center"/>
    </w:pPr>
    <w:rPr>
      <w:rFonts w:eastAsia="Times New Roman"/>
      <w:b/>
      <w:bCs/>
      <w:color w:val="FFFFFF"/>
      <w:sz w:val="20"/>
      <w:szCs w:val="20"/>
      <w:lang w:val="en-US" w:eastAsia="en-US" w:bidi="ar-SA"/>
    </w:rPr>
  </w:style>
  <w:style w:type="paragraph" w:customStyle="1" w:styleId="xl71">
    <w:name w:val="xl71"/>
    <w:basedOn w:val="Normal"/>
    <w:rsid w:val="00D67089"/>
    <w:pPr>
      <w:widowControl/>
      <w:pBdr>
        <w:top w:val="single" w:sz="4" w:space="0" w:color="auto"/>
        <w:bottom w:val="single" w:sz="4" w:space="0" w:color="auto"/>
      </w:pBdr>
      <w:shd w:val="clear" w:color="000000" w:fill="ED7D31"/>
      <w:autoSpaceDE/>
      <w:autoSpaceDN/>
      <w:spacing w:before="100" w:beforeAutospacing="1" w:after="100" w:afterAutospacing="1"/>
      <w:jc w:val="center"/>
      <w:textAlignment w:val="center"/>
    </w:pPr>
    <w:rPr>
      <w:rFonts w:eastAsia="Times New Roman"/>
      <w:b/>
      <w:bCs/>
      <w:color w:val="FFFFFF"/>
      <w:sz w:val="20"/>
      <w:szCs w:val="20"/>
      <w:lang w:val="en-US" w:eastAsia="en-US" w:bidi="ar-SA"/>
    </w:rPr>
  </w:style>
  <w:style w:type="paragraph" w:customStyle="1" w:styleId="xl72">
    <w:name w:val="xl72"/>
    <w:basedOn w:val="Normal"/>
    <w:rsid w:val="00D67089"/>
    <w:pPr>
      <w:widowControl/>
      <w:pBdr>
        <w:top w:val="single" w:sz="4"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jc w:val="center"/>
      <w:textAlignment w:val="center"/>
    </w:pPr>
    <w:rPr>
      <w:rFonts w:eastAsia="Times New Roman"/>
      <w:b/>
      <w:bCs/>
      <w:color w:val="FFFFFF"/>
      <w:sz w:val="20"/>
      <w:szCs w:val="20"/>
      <w:lang w:val="en-US" w:eastAsia="en-US" w:bidi="ar-SA"/>
    </w:rPr>
  </w:style>
  <w:style w:type="paragraph" w:customStyle="1" w:styleId="xl73">
    <w:name w:val="xl73"/>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n-US" w:eastAsia="en-US" w:bidi="ar-SA"/>
    </w:rPr>
  </w:style>
  <w:style w:type="paragraph" w:customStyle="1" w:styleId="xl74">
    <w:name w:val="xl74"/>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sz w:val="20"/>
      <w:szCs w:val="20"/>
      <w:lang w:val="en-US" w:eastAsia="en-US" w:bidi="ar-SA"/>
    </w:rPr>
  </w:style>
  <w:style w:type="paragraph" w:customStyle="1" w:styleId="xl75">
    <w:name w:val="xl75"/>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n-US" w:eastAsia="en-US" w:bidi="ar-SA"/>
    </w:rPr>
  </w:style>
  <w:style w:type="paragraph" w:customStyle="1" w:styleId="xl76">
    <w:name w:val="xl76"/>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sz w:val="20"/>
      <w:szCs w:val="20"/>
      <w:lang w:val="en-US" w:eastAsia="en-US" w:bidi="ar-SA"/>
    </w:rPr>
  </w:style>
  <w:style w:type="paragraph" w:customStyle="1" w:styleId="xl77">
    <w:name w:val="xl77"/>
    <w:basedOn w:val="Normal"/>
    <w:rsid w:val="00D67089"/>
    <w:pPr>
      <w:widowControl/>
      <w:autoSpaceDE/>
      <w:autoSpaceDN/>
      <w:spacing w:before="100" w:beforeAutospacing="1" w:after="100" w:afterAutospacing="1"/>
      <w:textAlignment w:val="top"/>
    </w:pPr>
    <w:rPr>
      <w:rFonts w:eastAsia="Times New Roman"/>
      <w:color w:val="222222"/>
      <w:sz w:val="20"/>
      <w:szCs w:val="20"/>
      <w:lang w:val="en-US" w:eastAsia="en-US" w:bidi="ar-SA"/>
    </w:rPr>
  </w:style>
  <w:style w:type="paragraph" w:customStyle="1" w:styleId="Nivel01">
    <w:name w:val="Nivel 01"/>
    <w:basedOn w:val="Ttulo1"/>
    <w:next w:val="Normal"/>
    <w:link w:val="Nivel01Char"/>
    <w:qFormat/>
    <w:rsid w:val="001F739C"/>
    <w:pPr>
      <w:keepNext/>
      <w:keepLines/>
      <w:widowControl/>
      <w:numPr>
        <w:numId w:val="5"/>
      </w:numPr>
      <w:tabs>
        <w:tab w:val="left" w:pos="567"/>
      </w:tabs>
      <w:autoSpaceDE/>
      <w:autoSpaceDN/>
      <w:spacing w:before="240"/>
      <w:ind w:right="0"/>
      <w:jc w:val="both"/>
    </w:pPr>
    <w:rPr>
      <w:rFonts w:ascii="Ecofont_Spranq_eco_Sans" w:eastAsiaTheme="majorEastAsia" w:hAnsi="Ecofont_Spranq_eco_Sans" w:cs="Times New Roman"/>
      <w:color w:val="000000"/>
      <w:sz w:val="20"/>
      <w:szCs w:val="20"/>
      <w:lang w:val="pt-BR" w:eastAsia="pt-BR" w:bidi="ar-SA"/>
    </w:rPr>
  </w:style>
  <w:style w:type="paragraph" w:styleId="SemEspaamento">
    <w:name w:val="No Spacing"/>
    <w:link w:val="SemEspaamentoChar"/>
    <w:uiPriority w:val="1"/>
    <w:qFormat/>
    <w:rsid w:val="00694425"/>
    <w:pPr>
      <w:widowControl/>
      <w:autoSpaceDE/>
      <w:autoSpaceDN/>
    </w:pPr>
    <w:rPr>
      <w:rFonts w:ascii="Calibri" w:eastAsia="Times New Roman" w:hAnsi="Calibri" w:cs="Times New Roman"/>
      <w:lang w:val="pt-BR" w:eastAsia="pt-BR"/>
    </w:rPr>
  </w:style>
  <w:style w:type="paragraph" w:styleId="Ttulo">
    <w:name w:val="Title"/>
    <w:basedOn w:val="Normal"/>
    <w:link w:val="TtuloChar"/>
    <w:qFormat/>
    <w:rsid w:val="00707A69"/>
    <w:pPr>
      <w:widowControl/>
      <w:autoSpaceDE/>
      <w:autoSpaceDN/>
      <w:jc w:val="center"/>
    </w:pPr>
    <w:rPr>
      <w:rFonts w:ascii="Times New Roman" w:eastAsia="Times New Roman" w:hAnsi="Times New Roman" w:cs="Times New Roman"/>
      <w:b/>
      <w:color w:val="000080"/>
      <w:sz w:val="24"/>
      <w:szCs w:val="20"/>
      <w:lang w:val="pt-BR" w:eastAsia="pt-BR" w:bidi="ar-SA"/>
    </w:rPr>
  </w:style>
  <w:style w:type="character" w:customStyle="1" w:styleId="TtuloChar">
    <w:name w:val="Título Char"/>
    <w:basedOn w:val="Fontepargpadro"/>
    <w:link w:val="Ttulo"/>
    <w:rsid w:val="00707A69"/>
    <w:rPr>
      <w:rFonts w:ascii="Times New Roman" w:eastAsia="Times New Roman" w:hAnsi="Times New Roman" w:cs="Times New Roman"/>
      <w:b/>
      <w:color w:val="000080"/>
      <w:sz w:val="24"/>
      <w:szCs w:val="20"/>
      <w:lang w:val="pt-BR" w:eastAsia="pt-BR"/>
    </w:rPr>
  </w:style>
  <w:style w:type="paragraph" w:customStyle="1" w:styleId="Default">
    <w:name w:val="Default"/>
    <w:rsid w:val="0057583B"/>
    <w:pPr>
      <w:widowControl/>
      <w:adjustRightInd w:val="0"/>
    </w:pPr>
    <w:rPr>
      <w:rFonts w:ascii="Arial" w:eastAsia="Calibri" w:hAnsi="Arial" w:cs="Arial"/>
      <w:color w:val="000000"/>
      <w:sz w:val="24"/>
      <w:szCs w:val="24"/>
      <w:lang w:val="pt-BR"/>
    </w:rPr>
  </w:style>
  <w:style w:type="character" w:customStyle="1" w:styleId="Ttulo4Char">
    <w:name w:val="Título 4 Char"/>
    <w:basedOn w:val="Fontepargpadro"/>
    <w:link w:val="Ttulo4"/>
    <w:rsid w:val="00EF3F66"/>
    <w:rPr>
      <w:rFonts w:ascii="Verdana" w:eastAsia="Times New Roman" w:hAnsi="Verdana" w:cs="Times New Roman"/>
      <w:b/>
      <w:bCs/>
      <w:sz w:val="24"/>
      <w:szCs w:val="20"/>
      <w:lang w:val="pt-BR" w:eastAsia="pt-BR"/>
    </w:rPr>
  </w:style>
  <w:style w:type="character" w:customStyle="1" w:styleId="Ttulo5Char">
    <w:name w:val="Título 5 Char"/>
    <w:basedOn w:val="Fontepargpadro"/>
    <w:link w:val="Ttulo5"/>
    <w:uiPriority w:val="9"/>
    <w:rsid w:val="00EF3F66"/>
    <w:rPr>
      <w:rFonts w:ascii="Verdana" w:eastAsia="Times New Roman" w:hAnsi="Verdana" w:cs="Times New Roman"/>
      <w:b/>
      <w:bCs/>
      <w:sz w:val="24"/>
      <w:szCs w:val="20"/>
      <w:lang w:val="pt-BR" w:eastAsia="pt-BR"/>
    </w:rPr>
  </w:style>
  <w:style w:type="character" w:customStyle="1" w:styleId="Ttulo6Char">
    <w:name w:val="Título 6 Char"/>
    <w:basedOn w:val="Fontepargpadro"/>
    <w:link w:val="Ttulo6"/>
    <w:rsid w:val="00EF3F66"/>
    <w:rPr>
      <w:rFonts w:ascii="Comic Sans MS" w:eastAsia="Times New Roman" w:hAnsi="Comic Sans MS" w:cs="Times New Roman"/>
      <w:b/>
      <w:bCs/>
      <w:sz w:val="26"/>
      <w:szCs w:val="20"/>
      <w:lang w:val="pt-BR" w:eastAsia="pt-BR"/>
    </w:rPr>
  </w:style>
  <w:style w:type="character" w:customStyle="1" w:styleId="Ttulo7Char">
    <w:name w:val="Título 7 Char"/>
    <w:basedOn w:val="Fontepargpadro"/>
    <w:link w:val="Ttulo7"/>
    <w:uiPriority w:val="9"/>
    <w:rsid w:val="00EF3F66"/>
    <w:rPr>
      <w:rFonts w:ascii="Times New Roman" w:eastAsia="Times New Roman" w:hAnsi="Times New Roman" w:cs="Times New Roman"/>
      <w:b/>
      <w:spacing w:val="14"/>
      <w:sz w:val="24"/>
      <w:szCs w:val="20"/>
      <w:lang w:val="pt-BR" w:eastAsia="pt-BR"/>
    </w:rPr>
  </w:style>
  <w:style w:type="character" w:customStyle="1" w:styleId="Ttulo8Char">
    <w:name w:val="Título 8 Char"/>
    <w:basedOn w:val="Fontepargpadro"/>
    <w:link w:val="Ttulo8"/>
    <w:rsid w:val="00EF3F66"/>
    <w:rPr>
      <w:rFonts w:ascii="Batang" w:eastAsia="Times New Roman" w:hAnsi="Batang" w:cs="Times New Roman"/>
      <w:b/>
      <w:bCs/>
      <w:sz w:val="26"/>
      <w:szCs w:val="20"/>
      <w:lang w:val="pt-BR" w:eastAsia="pt-BR"/>
    </w:rPr>
  </w:style>
  <w:style w:type="character" w:customStyle="1" w:styleId="Ttulo9Char">
    <w:name w:val="Título 9 Char"/>
    <w:basedOn w:val="Fontepargpadro"/>
    <w:link w:val="Ttulo9"/>
    <w:rsid w:val="00EF3F66"/>
    <w:rPr>
      <w:rFonts w:ascii="Futura Lt BT" w:eastAsia="Times New Roman" w:hAnsi="Futura Lt BT" w:cs="Times New Roman"/>
      <w:b/>
      <w:bCs/>
      <w:sz w:val="28"/>
      <w:szCs w:val="19"/>
      <w:lang w:val="pt-BR" w:eastAsia="pt-BR"/>
    </w:rPr>
  </w:style>
  <w:style w:type="character" w:customStyle="1" w:styleId="Ttulo3Char">
    <w:name w:val="Título 3 Char"/>
    <w:link w:val="Ttulo3"/>
    <w:rsid w:val="00EF3F66"/>
    <w:rPr>
      <w:rFonts w:ascii="Arial" w:eastAsia="Arial" w:hAnsi="Arial" w:cs="Arial"/>
      <w:b/>
      <w:bCs/>
      <w:sz w:val="20"/>
      <w:szCs w:val="20"/>
      <w:lang w:val="pt-PT" w:eastAsia="pt-PT" w:bidi="pt-PT"/>
    </w:rPr>
  </w:style>
  <w:style w:type="paragraph" w:styleId="Textoembloco">
    <w:name w:val="Block Text"/>
    <w:basedOn w:val="Normal"/>
    <w:rsid w:val="00EF3F66"/>
    <w:pPr>
      <w:widowControl/>
      <w:autoSpaceDE/>
      <w:autoSpaceDN/>
      <w:ind w:left="4253" w:right="57" w:firstLine="1134"/>
      <w:jc w:val="both"/>
    </w:pPr>
    <w:rPr>
      <w:rFonts w:eastAsia="Times New Roman" w:cs="Times New Roman"/>
      <w:i/>
      <w:spacing w:val="14"/>
      <w:szCs w:val="20"/>
      <w:lang w:val="pt-BR" w:eastAsia="pt-BR" w:bidi="ar-SA"/>
    </w:rPr>
  </w:style>
  <w:style w:type="character" w:styleId="Nmerodepgina">
    <w:name w:val="page number"/>
    <w:basedOn w:val="Fontepargpadro"/>
    <w:rsid w:val="00EF3F66"/>
  </w:style>
  <w:style w:type="paragraph" w:customStyle="1" w:styleId="xl24">
    <w:name w:val="xl24"/>
    <w:basedOn w:val="Normal"/>
    <w:rsid w:val="00EF3F66"/>
    <w:pPr>
      <w:widowControl/>
      <w:autoSpaceDE/>
      <w:autoSpaceDN/>
      <w:spacing w:before="100" w:beforeAutospacing="1" w:after="100" w:afterAutospacing="1"/>
      <w:jc w:val="center"/>
    </w:pPr>
    <w:rPr>
      <w:rFonts w:eastAsia="Arial Unicode MS"/>
      <w:b/>
      <w:bCs/>
      <w:sz w:val="24"/>
      <w:szCs w:val="24"/>
      <w:lang w:val="pt-BR" w:eastAsia="pt-BR" w:bidi="ar-SA"/>
    </w:rPr>
  </w:style>
  <w:style w:type="character" w:customStyle="1" w:styleId="CorpodetextoChar">
    <w:name w:val="Corpo de texto Char"/>
    <w:aliases w:val="Corpo de texto Char Char Char Char Char Char Char Char Char Char Char Char"/>
    <w:link w:val="Corpodetexto"/>
    <w:uiPriority w:val="1"/>
    <w:rsid w:val="00EF3F66"/>
    <w:rPr>
      <w:rFonts w:ascii="Arial" w:eastAsia="Arial" w:hAnsi="Arial" w:cs="Arial"/>
      <w:sz w:val="20"/>
      <w:szCs w:val="20"/>
      <w:lang w:val="pt-PT" w:eastAsia="pt-PT" w:bidi="pt-PT"/>
    </w:rPr>
  </w:style>
  <w:style w:type="paragraph" w:styleId="TextosemFormatao">
    <w:name w:val="Plain Text"/>
    <w:basedOn w:val="Normal"/>
    <w:link w:val="TextosemFormataoChar"/>
    <w:rsid w:val="00EF3F66"/>
    <w:pPr>
      <w:widowControl/>
      <w:autoSpaceDE/>
      <w:autoSpaceDN/>
    </w:pPr>
    <w:rPr>
      <w:rFonts w:ascii="Courier New" w:eastAsia="Times New Roman" w:hAnsi="Courier New" w:cs="Courier New"/>
      <w:sz w:val="20"/>
      <w:szCs w:val="20"/>
      <w:lang w:val="pt-BR" w:eastAsia="pt-BR" w:bidi="ar-SA"/>
    </w:rPr>
  </w:style>
  <w:style w:type="character" w:customStyle="1" w:styleId="TextosemFormataoChar">
    <w:name w:val="Texto sem Formatação Char"/>
    <w:basedOn w:val="Fontepargpadro"/>
    <w:link w:val="TextosemFormatao"/>
    <w:rsid w:val="00EF3F66"/>
    <w:rPr>
      <w:rFonts w:ascii="Courier New" w:eastAsia="Times New Roman" w:hAnsi="Courier New" w:cs="Courier New"/>
      <w:sz w:val="20"/>
      <w:szCs w:val="20"/>
      <w:lang w:val="pt-BR" w:eastAsia="pt-BR"/>
    </w:rPr>
  </w:style>
  <w:style w:type="paragraph" w:customStyle="1" w:styleId="texto1">
    <w:name w:val="texto1"/>
    <w:basedOn w:val="Normal"/>
    <w:rsid w:val="00EF3F66"/>
    <w:pPr>
      <w:widowControl/>
      <w:autoSpaceDE/>
      <w:autoSpaceDN/>
      <w:spacing w:before="100" w:after="100" w:line="300" w:lineRule="atLeast"/>
      <w:jc w:val="both"/>
    </w:pPr>
    <w:rPr>
      <w:rFonts w:eastAsia="Times New Roman" w:cs="Times New Roman"/>
      <w:sz w:val="17"/>
      <w:szCs w:val="20"/>
      <w:lang w:val="pt-BR" w:eastAsia="pt-BR" w:bidi="ar-SA"/>
    </w:rPr>
  </w:style>
  <w:style w:type="paragraph" w:customStyle="1" w:styleId="xl78">
    <w:name w:val="xl78"/>
    <w:basedOn w:val="Normal"/>
    <w:rsid w:val="00EF3F66"/>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79">
    <w:name w:val="xl79"/>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0">
    <w:name w:val="xl80"/>
    <w:basedOn w:val="Normal"/>
    <w:rsid w:val="00EF3F66"/>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1">
    <w:name w:val="xl81"/>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2">
    <w:name w:val="xl82"/>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pt-BR" w:eastAsia="pt-BR" w:bidi="ar-SA"/>
    </w:rPr>
  </w:style>
  <w:style w:type="paragraph" w:customStyle="1" w:styleId="xl83">
    <w:name w:val="xl83"/>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pt-BR" w:eastAsia="pt-BR" w:bidi="ar-SA"/>
    </w:rPr>
  </w:style>
  <w:style w:type="paragraph" w:customStyle="1" w:styleId="xl84">
    <w:name w:val="xl84"/>
    <w:basedOn w:val="Normal"/>
    <w:rsid w:val="00EF3F6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85">
    <w:name w:val="xl85"/>
    <w:basedOn w:val="Normal"/>
    <w:rsid w:val="00EF3F6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86">
    <w:name w:val="xl86"/>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pt-BR" w:eastAsia="pt-BR" w:bidi="ar-SA"/>
    </w:rPr>
  </w:style>
  <w:style w:type="paragraph" w:customStyle="1" w:styleId="xl87">
    <w:name w:val="xl87"/>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pt-BR" w:eastAsia="pt-BR" w:bidi="ar-SA"/>
    </w:rPr>
  </w:style>
  <w:style w:type="paragraph" w:customStyle="1" w:styleId="xl88">
    <w:name w:val="xl88"/>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89">
    <w:name w:val="xl89"/>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90">
    <w:name w:val="xl90"/>
    <w:basedOn w:val="Normal"/>
    <w:rsid w:val="00EF3F66"/>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1">
    <w:name w:val="xl91"/>
    <w:basedOn w:val="Normal"/>
    <w:rsid w:val="00EF3F6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2">
    <w:name w:val="xl92"/>
    <w:basedOn w:val="Normal"/>
    <w:rsid w:val="00EF3F66"/>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3">
    <w:name w:val="xl93"/>
    <w:basedOn w:val="Normal"/>
    <w:rsid w:val="00EF3F66"/>
    <w:pPr>
      <w:widowControl/>
      <w:pBdr>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4">
    <w:name w:val="xl94"/>
    <w:basedOn w:val="Normal"/>
    <w:rsid w:val="00EF3F66"/>
    <w:pPr>
      <w:widowControl/>
      <w:pBdr>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5">
    <w:name w:val="xl95"/>
    <w:basedOn w:val="Normal"/>
    <w:rsid w:val="00EF3F66"/>
    <w:pPr>
      <w:widowControl/>
      <w:pBdr>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6">
    <w:name w:val="xl96"/>
    <w:basedOn w:val="Normal"/>
    <w:rsid w:val="00EF3F6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7">
    <w:name w:val="xl97"/>
    <w:basedOn w:val="Normal"/>
    <w:rsid w:val="00EF3F66"/>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8">
    <w:name w:val="xl98"/>
    <w:basedOn w:val="Normal"/>
    <w:rsid w:val="00EF3F66"/>
    <w:pPr>
      <w:widowControl/>
      <w:pBdr>
        <w:top w:val="single" w:sz="4" w:space="0" w:color="auto"/>
        <w:lef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99">
    <w:name w:val="xl99"/>
    <w:basedOn w:val="Normal"/>
    <w:rsid w:val="00EF3F66"/>
    <w:pPr>
      <w:widowControl/>
      <w:pBdr>
        <w:top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00">
    <w:name w:val="xl100"/>
    <w:basedOn w:val="Normal"/>
    <w:rsid w:val="00EF3F66"/>
    <w:pPr>
      <w:widowControl/>
      <w:pBdr>
        <w:left w:val="single" w:sz="4" w:space="0" w:color="auto"/>
        <w:bottom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01">
    <w:name w:val="xl101"/>
    <w:basedOn w:val="Normal"/>
    <w:rsid w:val="00EF3F66"/>
    <w:pPr>
      <w:widowControl/>
      <w:pBdr>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character" w:customStyle="1" w:styleId="apple-converted-space">
    <w:name w:val="apple-converted-space"/>
    <w:rsid w:val="00EF3F66"/>
  </w:style>
  <w:style w:type="character" w:customStyle="1" w:styleId="mais-info">
    <w:name w:val="mais-info"/>
    <w:rsid w:val="00EF3F66"/>
  </w:style>
  <w:style w:type="paragraph" w:styleId="Recuodecorpodetexto3">
    <w:name w:val="Body Text Indent 3"/>
    <w:basedOn w:val="Normal"/>
    <w:link w:val="Recuodecorpodetexto3Char"/>
    <w:rsid w:val="00EF3F66"/>
    <w:pPr>
      <w:widowControl/>
      <w:autoSpaceDE/>
      <w:autoSpaceDN/>
      <w:spacing w:line="360" w:lineRule="auto"/>
      <w:ind w:firstLine="1418"/>
      <w:jc w:val="both"/>
    </w:pPr>
    <w:rPr>
      <w:rFonts w:ascii="Comic Sans MS" w:eastAsia="Times New Roman" w:hAnsi="Comic Sans MS" w:cs="Times New Roman"/>
      <w:sz w:val="26"/>
      <w:szCs w:val="20"/>
      <w:lang w:val="pt-BR" w:eastAsia="pt-BR" w:bidi="ar-SA"/>
    </w:rPr>
  </w:style>
  <w:style w:type="character" w:customStyle="1" w:styleId="Recuodecorpodetexto3Char">
    <w:name w:val="Recuo de corpo de texto 3 Char"/>
    <w:basedOn w:val="Fontepargpadro"/>
    <w:link w:val="Recuodecorpodetexto3"/>
    <w:rsid w:val="00EF3F66"/>
    <w:rPr>
      <w:rFonts w:ascii="Comic Sans MS" w:eastAsia="Times New Roman" w:hAnsi="Comic Sans MS" w:cs="Times New Roman"/>
      <w:sz w:val="26"/>
      <w:szCs w:val="20"/>
      <w:lang w:val="pt-BR" w:eastAsia="pt-BR"/>
    </w:rPr>
  </w:style>
  <w:style w:type="paragraph" w:styleId="Textodenotaderodap">
    <w:name w:val="footnote text"/>
    <w:basedOn w:val="Normal"/>
    <w:link w:val="TextodenotaderodapChar"/>
    <w:rsid w:val="00EF3F66"/>
    <w:pPr>
      <w:widowControl/>
      <w:autoSpaceDE/>
      <w:autoSpaceDN/>
    </w:pPr>
    <w:rPr>
      <w:rFonts w:eastAsia="Times New Roman" w:cs="Times New Roman"/>
      <w:sz w:val="20"/>
      <w:szCs w:val="20"/>
      <w:lang w:val="pt-BR" w:eastAsia="pt-BR" w:bidi="ar-SA"/>
    </w:rPr>
  </w:style>
  <w:style w:type="character" w:customStyle="1" w:styleId="TextodenotaderodapChar">
    <w:name w:val="Texto de nota de rodapé Char"/>
    <w:basedOn w:val="Fontepargpadro"/>
    <w:link w:val="Textodenotaderodap"/>
    <w:rsid w:val="00EF3F66"/>
    <w:rPr>
      <w:rFonts w:ascii="Arial" w:eastAsia="Times New Roman" w:hAnsi="Arial" w:cs="Times New Roman"/>
      <w:sz w:val="20"/>
      <w:szCs w:val="20"/>
      <w:lang w:val="pt-BR" w:eastAsia="pt-BR"/>
    </w:rPr>
  </w:style>
  <w:style w:type="character" w:styleId="Refdenotaderodap">
    <w:name w:val="footnote reference"/>
    <w:rsid w:val="00EF3F66"/>
    <w:rPr>
      <w:vertAlign w:val="superscript"/>
    </w:rPr>
  </w:style>
  <w:style w:type="character" w:styleId="TtulodoLivro">
    <w:name w:val="Book Title"/>
    <w:uiPriority w:val="33"/>
    <w:qFormat/>
    <w:rsid w:val="00EF3F66"/>
    <w:rPr>
      <w:b/>
      <w:bCs/>
      <w:smallCaps/>
      <w:spacing w:val="5"/>
    </w:rPr>
  </w:style>
  <w:style w:type="paragraph" w:customStyle="1" w:styleId="Corpodetexto31">
    <w:name w:val="Corpo de texto 31"/>
    <w:basedOn w:val="Normal"/>
    <w:rsid w:val="00EF3F66"/>
    <w:pPr>
      <w:widowControl/>
      <w:suppressAutoHyphens/>
      <w:autoSpaceDE/>
      <w:autoSpaceDN/>
      <w:jc w:val="both"/>
    </w:pPr>
    <w:rPr>
      <w:rFonts w:eastAsia="Times New Roman" w:cs="Times New Roman"/>
      <w:color w:val="FF0000"/>
      <w:sz w:val="24"/>
      <w:szCs w:val="24"/>
      <w:lang w:val="pt-BR" w:eastAsia="ar-SA" w:bidi="ar-SA"/>
    </w:rPr>
  </w:style>
  <w:style w:type="paragraph" w:customStyle="1" w:styleId="Recuodecorpodetexto31">
    <w:name w:val="Recuo de corpo de texto 31"/>
    <w:basedOn w:val="Normal"/>
    <w:rsid w:val="00EF3F66"/>
    <w:pPr>
      <w:widowControl/>
      <w:suppressAutoHyphens/>
      <w:autoSpaceDE/>
      <w:autoSpaceDN/>
      <w:spacing w:after="120"/>
      <w:ind w:left="283"/>
    </w:pPr>
    <w:rPr>
      <w:rFonts w:ascii="Times New Roman" w:eastAsia="Times New Roman" w:hAnsi="Times New Roman" w:cs="Times New Roman"/>
      <w:sz w:val="16"/>
      <w:szCs w:val="16"/>
      <w:lang w:val="pt-BR" w:eastAsia="ar-SA" w:bidi="ar-SA"/>
    </w:rPr>
  </w:style>
  <w:style w:type="paragraph" w:customStyle="1" w:styleId="Corpodetexto32">
    <w:name w:val="Corpo de texto 32"/>
    <w:basedOn w:val="Normal"/>
    <w:rsid w:val="00EF3F66"/>
    <w:pPr>
      <w:widowControl/>
      <w:suppressAutoHyphens/>
      <w:autoSpaceDE/>
      <w:autoSpaceDN/>
      <w:jc w:val="both"/>
    </w:pPr>
    <w:rPr>
      <w:rFonts w:ascii="Times New Roman" w:eastAsia="Times New Roman" w:hAnsi="Times New Roman" w:cs="Times New Roman"/>
      <w:sz w:val="24"/>
      <w:szCs w:val="20"/>
      <w:lang w:val="pt-BR" w:eastAsia="ar-SA" w:bidi="ar-SA"/>
    </w:rPr>
  </w:style>
  <w:style w:type="paragraph" w:customStyle="1" w:styleId="P30">
    <w:name w:val="P30"/>
    <w:basedOn w:val="Normal"/>
    <w:rsid w:val="00EF3F66"/>
    <w:pPr>
      <w:widowControl/>
      <w:suppressAutoHyphens/>
      <w:autoSpaceDE/>
      <w:autoSpaceDN/>
      <w:jc w:val="both"/>
    </w:pPr>
    <w:rPr>
      <w:rFonts w:ascii="Times New Roman" w:eastAsia="Times New Roman" w:hAnsi="Times New Roman" w:cs="Times New Roman"/>
      <w:b/>
      <w:sz w:val="24"/>
      <w:szCs w:val="20"/>
      <w:lang w:val="pt-BR" w:eastAsia="ar-SA" w:bidi="ar-SA"/>
    </w:rPr>
  </w:style>
  <w:style w:type="character" w:customStyle="1" w:styleId="style11">
    <w:name w:val="style11"/>
    <w:rsid w:val="00EF3F66"/>
  </w:style>
  <w:style w:type="paragraph" w:customStyle="1" w:styleId="p0">
    <w:name w:val="p0"/>
    <w:basedOn w:val="Normal"/>
    <w:rsid w:val="00EF3F66"/>
    <w:pPr>
      <w:tabs>
        <w:tab w:val="left" w:pos="720"/>
      </w:tabs>
      <w:autoSpaceDE/>
      <w:autoSpaceDN/>
      <w:spacing w:line="240" w:lineRule="atLeast"/>
      <w:jc w:val="both"/>
    </w:pPr>
    <w:rPr>
      <w:rFonts w:ascii="Times New Roman" w:eastAsia="Times New Roman" w:hAnsi="Times New Roman" w:cs="Times New Roman"/>
      <w:sz w:val="24"/>
      <w:szCs w:val="20"/>
      <w:lang w:val="pt-BR" w:eastAsia="pt-BR" w:bidi="ar-SA"/>
    </w:rPr>
  </w:style>
  <w:style w:type="character" w:customStyle="1" w:styleId="text11">
    <w:name w:val="text_11"/>
    <w:rsid w:val="00EF3F66"/>
    <w:rPr>
      <w:rFonts w:ascii="Tahoma" w:hAnsi="Tahoma" w:cs="Tahoma" w:hint="default"/>
      <w:color w:val="434343"/>
      <w:sz w:val="14"/>
      <w:szCs w:val="14"/>
    </w:rPr>
  </w:style>
  <w:style w:type="character" w:customStyle="1" w:styleId="informaticatext">
    <w:name w:val="informaticatext"/>
    <w:rsid w:val="00EF3F66"/>
  </w:style>
  <w:style w:type="paragraph" w:styleId="Corpodetexto2">
    <w:name w:val="Body Text 2"/>
    <w:basedOn w:val="Normal"/>
    <w:link w:val="Corpodetexto2Char"/>
    <w:rsid w:val="00EF3F66"/>
    <w:pPr>
      <w:widowControl/>
      <w:autoSpaceDE/>
      <w:autoSpaceDN/>
      <w:spacing w:after="120" w:line="480" w:lineRule="auto"/>
    </w:pPr>
    <w:rPr>
      <w:rFonts w:ascii="Times New Roman" w:eastAsia="Times New Roman" w:hAnsi="Times New Roman" w:cs="Times New Roman"/>
      <w:sz w:val="24"/>
      <w:szCs w:val="24"/>
      <w:lang w:val="pt-BR" w:eastAsia="pt-BR" w:bidi="ar-SA"/>
    </w:rPr>
  </w:style>
  <w:style w:type="character" w:customStyle="1" w:styleId="Corpodetexto2Char">
    <w:name w:val="Corpo de texto 2 Char"/>
    <w:basedOn w:val="Fontepargpadro"/>
    <w:link w:val="Corpodetexto2"/>
    <w:rsid w:val="00EF3F66"/>
    <w:rPr>
      <w:rFonts w:ascii="Times New Roman" w:eastAsia="Times New Roman" w:hAnsi="Times New Roman" w:cs="Times New Roman"/>
      <w:sz w:val="24"/>
      <w:szCs w:val="24"/>
      <w:lang w:val="pt-BR" w:eastAsia="pt-BR"/>
    </w:rPr>
  </w:style>
  <w:style w:type="paragraph" w:customStyle="1" w:styleId="western">
    <w:name w:val="western"/>
    <w:basedOn w:val="Normal"/>
    <w:rsid w:val="00EF3F66"/>
    <w:pPr>
      <w:widowControl/>
      <w:suppressAutoHyphens/>
      <w:autoSpaceDE/>
      <w:autoSpaceDN/>
      <w:spacing w:before="280"/>
      <w:ind w:right="-1225"/>
    </w:pPr>
    <w:rPr>
      <w:rFonts w:ascii="Arial Unicode MS" w:eastAsia="Times New Roman" w:hAnsi="Arial Unicode MS" w:cs="Times New Roman"/>
      <w:sz w:val="24"/>
      <w:szCs w:val="20"/>
      <w:lang w:val="pt-BR" w:eastAsia="ar-SA" w:bidi="ar-SA"/>
    </w:rPr>
  </w:style>
  <w:style w:type="paragraph" w:customStyle="1" w:styleId="P3">
    <w:name w:val="P3"/>
    <w:rsid w:val="00EF3F66"/>
    <w:pPr>
      <w:widowControl/>
      <w:autoSpaceDE/>
      <w:autoSpaceDN/>
      <w:spacing w:before="60" w:after="60"/>
      <w:ind w:left="1152"/>
      <w:jc w:val="both"/>
    </w:pPr>
    <w:rPr>
      <w:rFonts w:ascii="Times New Roman" w:eastAsia="Times New Roman" w:hAnsi="Times New Roman" w:cs="Times New Roman"/>
      <w:szCs w:val="20"/>
    </w:rPr>
  </w:style>
  <w:style w:type="character" w:customStyle="1" w:styleId="c301">
    <w:name w:val="c301"/>
    <w:rsid w:val="00EF3F66"/>
    <w:rPr>
      <w:rFonts w:ascii="Tahoma" w:hAnsi="Tahoma" w:cs="Tahoma" w:hint="default"/>
      <w:b/>
      <w:bCs/>
      <w:color w:val="FFFFFF"/>
      <w:sz w:val="45"/>
      <w:szCs w:val="45"/>
    </w:rPr>
  </w:style>
  <w:style w:type="character" w:customStyle="1" w:styleId="c261">
    <w:name w:val="c261"/>
    <w:rsid w:val="00EF3F66"/>
    <w:rPr>
      <w:rFonts w:ascii="Tahoma" w:hAnsi="Tahoma" w:cs="Tahoma" w:hint="default"/>
      <w:b/>
      <w:bCs/>
      <w:color w:val="FFFFFF"/>
      <w:sz w:val="39"/>
      <w:szCs w:val="39"/>
    </w:rPr>
  </w:style>
  <w:style w:type="paragraph" w:customStyle="1" w:styleId="T3">
    <w:name w:val="T3"/>
    <w:rsid w:val="00EF3F66"/>
    <w:pPr>
      <w:widowControl/>
      <w:tabs>
        <w:tab w:val="num" w:pos="1722"/>
      </w:tabs>
      <w:autoSpaceDE/>
      <w:autoSpaceDN/>
      <w:spacing w:before="120" w:after="120" w:line="240" w:lineRule="exact"/>
      <w:ind w:left="1722" w:hanging="660"/>
      <w:jc w:val="both"/>
    </w:pPr>
    <w:rPr>
      <w:rFonts w:ascii="Times New Roman" w:eastAsia="Times New Roman" w:hAnsi="Times New Roman" w:cs="Times New Roman"/>
      <w:szCs w:val="20"/>
    </w:rPr>
  </w:style>
  <w:style w:type="paragraph" w:customStyle="1" w:styleId="N-4">
    <w:name w:val="N-4"/>
    <w:basedOn w:val="Normal"/>
    <w:rsid w:val="00EF3F66"/>
    <w:pPr>
      <w:widowControl/>
      <w:tabs>
        <w:tab w:val="num" w:pos="1152"/>
      </w:tabs>
      <w:autoSpaceDE/>
      <w:autoSpaceDN/>
      <w:spacing w:before="60" w:after="60"/>
      <w:ind w:left="1152" w:hanging="576"/>
      <w:jc w:val="both"/>
    </w:pPr>
    <w:rPr>
      <w:rFonts w:ascii="Times New Roman" w:eastAsia="Times New Roman" w:hAnsi="Times New Roman" w:cs="Times New Roman"/>
      <w:sz w:val="24"/>
      <w:szCs w:val="20"/>
      <w:lang w:val="pt-BR" w:eastAsia="en-US" w:bidi="ar-SA"/>
    </w:rPr>
  </w:style>
  <w:style w:type="paragraph" w:customStyle="1" w:styleId="ecmsonormal">
    <w:name w:val="ec_msonormal"/>
    <w:basedOn w:val="Normal"/>
    <w:rsid w:val="00EF3F66"/>
    <w:pPr>
      <w:widowControl/>
      <w:autoSpaceDE/>
      <w:autoSpaceDN/>
      <w:spacing w:after="324"/>
    </w:pPr>
    <w:rPr>
      <w:rFonts w:ascii="Times New Roman" w:eastAsia="Times New Roman" w:hAnsi="Times New Roman" w:cs="Times New Roman"/>
      <w:sz w:val="24"/>
      <w:szCs w:val="24"/>
      <w:lang w:val="pt-BR" w:eastAsia="pt-BR" w:bidi="ar-SA"/>
    </w:rPr>
  </w:style>
  <w:style w:type="character" w:customStyle="1" w:styleId="A0">
    <w:name w:val="A0"/>
    <w:rsid w:val="00EF3F66"/>
    <w:rPr>
      <w:rFonts w:cs="Folio Lt BT"/>
      <w:color w:val="000000"/>
      <w:sz w:val="20"/>
      <w:szCs w:val="20"/>
    </w:rPr>
  </w:style>
  <w:style w:type="paragraph" w:customStyle="1" w:styleId="Pa25">
    <w:name w:val="Pa25"/>
    <w:basedOn w:val="Default"/>
    <w:next w:val="Default"/>
    <w:rsid w:val="00EF3F66"/>
    <w:pPr>
      <w:spacing w:line="241" w:lineRule="atLeast"/>
    </w:pPr>
    <w:rPr>
      <w:rFonts w:ascii="Folio Lt BT" w:hAnsi="Folio Lt BT" w:cs="Times New Roman"/>
      <w:color w:val="auto"/>
    </w:rPr>
  </w:style>
  <w:style w:type="character" w:customStyle="1" w:styleId="A3">
    <w:name w:val="A3"/>
    <w:rsid w:val="00EF3F66"/>
    <w:rPr>
      <w:rFonts w:cs="Folio Lt BT"/>
      <w:color w:val="000000"/>
      <w:sz w:val="23"/>
      <w:szCs w:val="23"/>
    </w:rPr>
  </w:style>
  <w:style w:type="paragraph" w:customStyle="1" w:styleId="Pa3">
    <w:name w:val="Pa3"/>
    <w:basedOn w:val="Default"/>
    <w:next w:val="Default"/>
    <w:rsid w:val="00EF3F66"/>
    <w:pPr>
      <w:spacing w:line="241" w:lineRule="atLeast"/>
    </w:pPr>
    <w:rPr>
      <w:rFonts w:ascii="Folio Lt BT" w:hAnsi="Folio Lt BT" w:cs="Times New Roman"/>
      <w:color w:val="auto"/>
    </w:rPr>
  </w:style>
  <w:style w:type="paragraph" w:customStyle="1" w:styleId="T4">
    <w:name w:val="T4"/>
    <w:rsid w:val="00EF3F66"/>
    <w:pPr>
      <w:widowControl/>
      <w:tabs>
        <w:tab w:val="left" w:pos="2304"/>
      </w:tabs>
      <w:autoSpaceDE/>
      <w:autoSpaceDN/>
      <w:spacing w:before="60" w:after="60" w:line="240" w:lineRule="exact"/>
      <w:ind w:left="2736" w:hanging="576"/>
      <w:jc w:val="both"/>
    </w:pPr>
    <w:rPr>
      <w:rFonts w:ascii="Times" w:eastAsia="Times New Roman" w:hAnsi="Times" w:cs="Times New Roman"/>
      <w:szCs w:val="20"/>
    </w:rPr>
  </w:style>
  <w:style w:type="paragraph" w:customStyle="1" w:styleId="bulletvermelho">
    <w:name w:val="bullet vermelho"/>
    <w:basedOn w:val="Normal"/>
    <w:rsid w:val="00EF3F66"/>
    <w:pPr>
      <w:widowControl/>
      <w:tabs>
        <w:tab w:val="num" w:pos="3799"/>
      </w:tabs>
      <w:autoSpaceDE/>
      <w:autoSpaceDN/>
      <w:spacing w:before="120" w:after="120" w:line="240" w:lineRule="exact"/>
      <w:ind w:left="3799" w:hanging="113"/>
      <w:jc w:val="both"/>
    </w:pPr>
    <w:rPr>
      <w:rFonts w:ascii="Times New Roman" w:eastAsia="Times New Roman" w:hAnsi="Times New Roman" w:cs="Times New Roman"/>
      <w:sz w:val="24"/>
      <w:szCs w:val="20"/>
      <w:lang w:val="pt-BR" w:eastAsia="en-US" w:bidi="ar-SA"/>
    </w:rPr>
  </w:style>
  <w:style w:type="character" w:customStyle="1" w:styleId="google-src-text1">
    <w:name w:val="google-src-text1"/>
    <w:rsid w:val="00EF3F66"/>
    <w:rPr>
      <w:vanish/>
      <w:webHidden w:val="0"/>
      <w:specVanish/>
    </w:rPr>
  </w:style>
  <w:style w:type="character" w:customStyle="1" w:styleId="CharChar20">
    <w:name w:val="Char Char20"/>
    <w:rsid w:val="00EF3F66"/>
    <w:rPr>
      <w:rFonts w:ascii="Arial" w:eastAsia="Times New Roman" w:hAnsi="Arial" w:cs="Arial"/>
      <w:b/>
      <w:bCs/>
      <w:lang w:eastAsia="ar-SA"/>
    </w:rPr>
  </w:style>
  <w:style w:type="paragraph" w:customStyle="1" w:styleId="Corpodetexto21">
    <w:name w:val="Corpo de texto 21"/>
    <w:basedOn w:val="Normal"/>
    <w:rsid w:val="00EF3F66"/>
    <w:pPr>
      <w:suppressAutoHyphens/>
      <w:autoSpaceDE/>
      <w:autoSpaceDN/>
      <w:spacing w:line="360" w:lineRule="auto"/>
      <w:jc w:val="both"/>
    </w:pPr>
    <w:rPr>
      <w:rFonts w:eastAsia="Times New Roman" w:cs="Times New Roman"/>
      <w:sz w:val="20"/>
      <w:szCs w:val="20"/>
      <w:lang w:val="pt-BR" w:eastAsia="ar-SA" w:bidi="ar-SA"/>
    </w:rPr>
  </w:style>
  <w:style w:type="character" w:customStyle="1" w:styleId="WW8Num12z2">
    <w:name w:val="WW8Num12z2"/>
    <w:rsid w:val="00EF3F66"/>
    <w:rPr>
      <w:rFonts w:ascii="Wingdings" w:hAnsi="Wingdings"/>
    </w:rPr>
  </w:style>
  <w:style w:type="paragraph" w:styleId="Corpodetexto3">
    <w:name w:val="Body Text 3"/>
    <w:basedOn w:val="Normal"/>
    <w:link w:val="Corpodetexto3Char"/>
    <w:uiPriority w:val="99"/>
    <w:unhideWhenUsed/>
    <w:rsid w:val="00EF3F66"/>
    <w:pPr>
      <w:widowControl/>
      <w:suppressAutoHyphens/>
      <w:autoSpaceDE/>
      <w:autoSpaceDN/>
      <w:spacing w:after="120"/>
    </w:pPr>
    <w:rPr>
      <w:rFonts w:ascii="Times New Roman" w:eastAsia="Times New Roman" w:hAnsi="Times New Roman" w:cs="Times New Roman"/>
      <w:sz w:val="16"/>
      <w:szCs w:val="16"/>
      <w:lang w:val="pt-BR" w:eastAsia="ar-SA" w:bidi="ar-SA"/>
    </w:rPr>
  </w:style>
  <w:style w:type="character" w:customStyle="1" w:styleId="Corpodetexto3Char">
    <w:name w:val="Corpo de texto 3 Char"/>
    <w:basedOn w:val="Fontepargpadro"/>
    <w:link w:val="Corpodetexto3"/>
    <w:uiPriority w:val="99"/>
    <w:rsid w:val="00EF3F66"/>
    <w:rPr>
      <w:rFonts w:ascii="Times New Roman" w:eastAsia="Times New Roman" w:hAnsi="Times New Roman" w:cs="Times New Roman"/>
      <w:sz w:val="16"/>
      <w:szCs w:val="16"/>
      <w:lang w:val="pt-BR" w:eastAsia="ar-SA"/>
    </w:rPr>
  </w:style>
  <w:style w:type="character" w:customStyle="1" w:styleId="FontStyle11">
    <w:name w:val="Font Style11"/>
    <w:rsid w:val="00EF3F66"/>
    <w:rPr>
      <w:rFonts w:ascii="Arial" w:hAnsi="Arial" w:cs="Arial"/>
      <w:b/>
      <w:bCs/>
      <w:sz w:val="16"/>
      <w:szCs w:val="16"/>
    </w:rPr>
  </w:style>
  <w:style w:type="character" w:customStyle="1" w:styleId="FontStyle14">
    <w:name w:val="Font Style14"/>
    <w:rsid w:val="00EF3F66"/>
    <w:rPr>
      <w:rFonts w:ascii="Arial" w:hAnsi="Arial" w:cs="Arial"/>
      <w:sz w:val="16"/>
      <w:szCs w:val="16"/>
    </w:rPr>
  </w:style>
  <w:style w:type="character" w:customStyle="1" w:styleId="FontStyle13">
    <w:name w:val="Font Style13"/>
    <w:rsid w:val="00EF3F66"/>
    <w:rPr>
      <w:rFonts w:ascii="Arial" w:hAnsi="Arial" w:cs="Arial"/>
      <w:i/>
      <w:iCs/>
      <w:sz w:val="16"/>
      <w:szCs w:val="16"/>
    </w:rPr>
  </w:style>
  <w:style w:type="character" w:customStyle="1" w:styleId="FontStyle12">
    <w:name w:val="Font Style12"/>
    <w:rsid w:val="00EF3F66"/>
    <w:rPr>
      <w:rFonts w:ascii="Arial" w:hAnsi="Arial" w:cs="Arial"/>
      <w:b/>
      <w:bCs/>
      <w:i/>
      <w:iCs/>
      <w:sz w:val="16"/>
      <w:szCs w:val="16"/>
    </w:rPr>
  </w:style>
  <w:style w:type="paragraph" w:customStyle="1" w:styleId="Style4">
    <w:name w:val="Style4"/>
    <w:basedOn w:val="Normal"/>
    <w:rsid w:val="00EF3F66"/>
    <w:pPr>
      <w:widowControl/>
      <w:suppressAutoHyphens/>
      <w:autoSpaceDE/>
      <w:autoSpaceDN/>
    </w:pPr>
    <w:rPr>
      <w:rFonts w:ascii="Times New Roman" w:eastAsia="Times New Roman" w:hAnsi="Times New Roman" w:cs="Times New Roman"/>
      <w:sz w:val="24"/>
      <w:szCs w:val="24"/>
      <w:lang w:val="pt-BR" w:eastAsia="ar-SA" w:bidi="ar-SA"/>
    </w:rPr>
  </w:style>
  <w:style w:type="paragraph" w:customStyle="1" w:styleId="Style6">
    <w:name w:val="Style6"/>
    <w:basedOn w:val="Normal"/>
    <w:rsid w:val="00EF3F66"/>
    <w:pPr>
      <w:widowControl/>
      <w:suppressAutoHyphens/>
      <w:autoSpaceDE/>
      <w:autoSpaceDN/>
      <w:spacing w:line="248" w:lineRule="exact"/>
      <w:jc w:val="both"/>
    </w:pPr>
    <w:rPr>
      <w:rFonts w:ascii="Times New Roman" w:eastAsia="Times New Roman" w:hAnsi="Times New Roman" w:cs="Times New Roman"/>
      <w:sz w:val="24"/>
      <w:szCs w:val="24"/>
      <w:lang w:val="pt-BR" w:eastAsia="ar-SA" w:bidi="ar-SA"/>
    </w:rPr>
  </w:style>
  <w:style w:type="paragraph" w:customStyle="1" w:styleId="Style8">
    <w:name w:val="Style8"/>
    <w:basedOn w:val="Normal"/>
    <w:rsid w:val="00EF3F66"/>
    <w:pPr>
      <w:widowControl/>
      <w:suppressAutoHyphens/>
      <w:autoSpaceDE/>
      <w:autoSpaceDN/>
      <w:spacing w:line="248" w:lineRule="exact"/>
      <w:jc w:val="both"/>
    </w:pPr>
    <w:rPr>
      <w:rFonts w:ascii="Times New Roman" w:eastAsia="Times New Roman" w:hAnsi="Times New Roman" w:cs="Times New Roman"/>
      <w:sz w:val="24"/>
      <w:szCs w:val="24"/>
      <w:lang w:val="pt-BR" w:eastAsia="ar-SA" w:bidi="ar-SA"/>
    </w:rPr>
  </w:style>
  <w:style w:type="character" w:customStyle="1" w:styleId="FontStyle15">
    <w:name w:val="Font Style15"/>
    <w:rsid w:val="00EF3F66"/>
    <w:rPr>
      <w:rFonts w:ascii="Arial" w:hAnsi="Arial" w:cs="Arial"/>
      <w:sz w:val="16"/>
      <w:szCs w:val="16"/>
    </w:rPr>
  </w:style>
  <w:style w:type="paragraph" w:customStyle="1" w:styleId="Style1">
    <w:name w:val="Style1"/>
    <w:basedOn w:val="Normal"/>
    <w:rsid w:val="00EF3F66"/>
    <w:pPr>
      <w:widowControl/>
      <w:suppressAutoHyphens/>
      <w:autoSpaceDE/>
      <w:autoSpaceDN/>
      <w:spacing w:line="246" w:lineRule="exact"/>
      <w:jc w:val="both"/>
    </w:pPr>
    <w:rPr>
      <w:rFonts w:ascii="Times New Roman" w:eastAsia="Times New Roman" w:hAnsi="Times New Roman" w:cs="Times New Roman"/>
      <w:sz w:val="24"/>
      <w:szCs w:val="24"/>
      <w:lang w:val="pt-BR" w:eastAsia="ar-SA" w:bidi="ar-SA"/>
    </w:rPr>
  </w:style>
  <w:style w:type="paragraph" w:customStyle="1" w:styleId="Contedodetabela">
    <w:name w:val="Conteúdo de tabela"/>
    <w:basedOn w:val="Normal"/>
    <w:rsid w:val="00EF3F66"/>
    <w:pPr>
      <w:widowControl/>
      <w:suppressLineNumbers/>
      <w:suppressAutoHyphens/>
      <w:autoSpaceDE/>
      <w:autoSpaceDN/>
    </w:pPr>
    <w:rPr>
      <w:rFonts w:ascii="Times New Roman" w:eastAsia="Times New Roman" w:hAnsi="Times New Roman" w:cs="Times New Roman"/>
      <w:sz w:val="24"/>
      <w:szCs w:val="24"/>
      <w:lang w:val="pt-BR" w:eastAsia="ar-SA" w:bidi="ar-SA"/>
    </w:rPr>
  </w:style>
  <w:style w:type="paragraph" w:customStyle="1" w:styleId="Padro">
    <w:name w:val="Padrão"/>
    <w:rsid w:val="00EF3F66"/>
    <w:pPr>
      <w:widowControl/>
      <w:tabs>
        <w:tab w:val="left" w:pos="709"/>
      </w:tabs>
      <w:suppressAutoHyphens/>
      <w:autoSpaceDE/>
      <w:autoSpaceDN/>
      <w:spacing w:after="200" w:line="276" w:lineRule="atLeast"/>
    </w:pPr>
    <w:rPr>
      <w:rFonts w:ascii="Calibri" w:eastAsia="DejaVu Sans" w:hAnsi="Calibri" w:cs="Times New Roman"/>
      <w:lang w:val="pt-BR"/>
    </w:rPr>
  </w:style>
  <w:style w:type="paragraph" w:customStyle="1" w:styleId="Corpodetexto22">
    <w:name w:val="Corpo de texto 22"/>
    <w:basedOn w:val="Normal"/>
    <w:rsid w:val="00EF3F66"/>
    <w:pPr>
      <w:widowControl/>
      <w:suppressAutoHyphens/>
      <w:autoSpaceDE/>
      <w:autoSpaceDN/>
      <w:spacing w:line="360" w:lineRule="auto"/>
      <w:jc w:val="both"/>
    </w:pPr>
    <w:rPr>
      <w:rFonts w:eastAsia="Times New Roman"/>
      <w:sz w:val="24"/>
      <w:szCs w:val="24"/>
      <w:lang w:val="pt-BR" w:eastAsia="ar-SA" w:bidi="ar-SA"/>
    </w:rPr>
  </w:style>
  <w:style w:type="paragraph" w:customStyle="1" w:styleId="ndice-Ttulo1">
    <w:name w:val="Índice - Título 1"/>
    <w:rsid w:val="00EF3F66"/>
    <w:pPr>
      <w:widowControl/>
      <w:autoSpaceDE/>
      <w:autoSpaceDN/>
      <w:spacing w:before="240"/>
      <w:jc w:val="center"/>
    </w:pPr>
    <w:rPr>
      <w:rFonts w:ascii="Arial" w:eastAsia="Times New Roman" w:hAnsi="Arial" w:cs="Times New Roman"/>
      <w:b/>
      <w:noProof/>
      <w:sz w:val="26"/>
      <w:szCs w:val="20"/>
    </w:rPr>
  </w:style>
  <w:style w:type="paragraph" w:customStyle="1" w:styleId="BodyTextIndent21">
    <w:name w:val="Body Text Indent 21"/>
    <w:basedOn w:val="Normal"/>
    <w:rsid w:val="00EF3F66"/>
    <w:pPr>
      <w:suppressAutoHyphens/>
      <w:autoSpaceDE/>
      <w:autoSpaceDN/>
      <w:ind w:firstLine="1701"/>
      <w:jc w:val="both"/>
    </w:pPr>
    <w:rPr>
      <w:rFonts w:eastAsia="Times New Roman" w:cs="Times New Roman"/>
      <w:sz w:val="24"/>
      <w:szCs w:val="20"/>
      <w:lang w:val="pt-BR" w:eastAsia="ar-SA" w:bidi="ar-SA"/>
    </w:rPr>
  </w:style>
  <w:style w:type="character" w:styleId="Refdecomentrio">
    <w:name w:val="annotation reference"/>
    <w:rsid w:val="00EF3F66"/>
    <w:rPr>
      <w:sz w:val="16"/>
      <w:szCs w:val="16"/>
    </w:rPr>
  </w:style>
  <w:style w:type="paragraph" w:styleId="Textodecomentrio">
    <w:name w:val="annotation text"/>
    <w:basedOn w:val="Normal"/>
    <w:link w:val="TextodecomentrioChar"/>
    <w:rsid w:val="00EF3F66"/>
    <w:pPr>
      <w:widowControl/>
      <w:autoSpaceDE/>
      <w:autoSpaceDN/>
    </w:pPr>
    <w:rPr>
      <w:rFonts w:eastAsia="Times New Roman" w:cs="Times New Roman"/>
      <w:sz w:val="20"/>
      <w:szCs w:val="20"/>
      <w:lang w:val="pt-BR" w:eastAsia="pt-BR" w:bidi="ar-SA"/>
    </w:rPr>
  </w:style>
  <w:style w:type="character" w:customStyle="1" w:styleId="TextodecomentrioChar">
    <w:name w:val="Texto de comentário Char"/>
    <w:basedOn w:val="Fontepargpadro"/>
    <w:link w:val="Textodecomentrio"/>
    <w:rsid w:val="00EF3F66"/>
    <w:rPr>
      <w:rFonts w:ascii="Arial" w:eastAsia="Times New Roman" w:hAnsi="Arial" w:cs="Times New Roman"/>
      <w:sz w:val="20"/>
      <w:szCs w:val="20"/>
      <w:lang w:val="pt-BR" w:eastAsia="pt-BR"/>
    </w:rPr>
  </w:style>
  <w:style w:type="paragraph" w:styleId="Assuntodocomentrio">
    <w:name w:val="annotation subject"/>
    <w:basedOn w:val="Textodecomentrio"/>
    <w:next w:val="Textodecomentrio"/>
    <w:link w:val="AssuntodocomentrioChar"/>
    <w:rsid w:val="00EF3F66"/>
    <w:rPr>
      <w:b/>
      <w:bCs/>
    </w:rPr>
  </w:style>
  <w:style w:type="character" w:customStyle="1" w:styleId="AssuntodocomentrioChar">
    <w:name w:val="Assunto do comentário Char"/>
    <w:basedOn w:val="TextodecomentrioChar"/>
    <w:link w:val="Assuntodocomentrio"/>
    <w:rsid w:val="00EF3F66"/>
    <w:rPr>
      <w:rFonts w:ascii="Arial" w:eastAsia="Times New Roman" w:hAnsi="Arial" w:cs="Times New Roman"/>
      <w:b/>
      <w:bCs/>
      <w:sz w:val="20"/>
      <w:szCs w:val="20"/>
      <w:lang w:val="pt-BR" w:eastAsia="pt-BR"/>
    </w:rPr>
  </w:style>
  <w:style w:type="paragraph" w:customStyle="1" w:styleId="SubtituloTabela">
    <w:name w:val="Subtitulo_Tabela"/>
    <w:basedOn w:val="Normal"/>
    <w:next w:val="Normal"/>
    <w:qFormat/>
    <w:rsid w:val="00EF3F66"/>
    <w:pPr>
      <w:widowControl/>
      <w:autoSpaceDE/>
      <w:autoSpaceDN/>
      <w:jc w:val="center"/>
    </w:pPr>
    <w:rPr>
      <w:rFonts w:ascii="Times New Roman" w:eastAsia="Times New Roman" w:hAnsi="Times New Roman" w:cs="Times New Roman"/>
      <w:b/>
      <w:bCs/>
      <w:color w:val="000000"/>
      <w:sz w:val="24"/>
      <w:szCs w:val="24"/>
      <w:lang w:val="pt-BR" w:eastAsia="pt-BR" w:bidi="ar-SA"/>
    </w:rPr>
  </w:style>
  <w:style w:type="paragraph" w:customStyle="1" w:styleId="ItemPregao">
    <w:name w:val="Item_Pregao"/>
    <w:basedOn w:val="Normal"/>
    <w:autoRedefine/>
    <w:qFormat/>
    <w:rsid w:val="00225E73"/>
    <w:pPr>
      <w:widowControl/>
      <w:tabs>
        <w:tab w:val="left" w:pos="994"/>
      </w:tabs>
      <w:autoSpaceDE/>
      <w:autoSpaceDN/>
      <w:jc w:val="both"/>
    </w:pPr>
    <w:rPr>
      <w:rFonts w:eastAsia="Calibri" w:cs="Calibri"/>
      <w:color w:val="000000"/>
      <w:sz w:val="20"/>
      <w:lang w:val="pt-BR" w:eastAsia="pt-BR" w:bidi="ar-SA"/>
    </w:rPr>
  </w:style>
  <w:style w:type="paragraph" w:customStyle="1" w:styleId="ItemNumPregao">
    <w:name w:val="Item_NumPregao"/>
    <w:basedOn w:val="Normal"/>
    <w:qFormat/>
    <w:rsid w:val="00EF3F66"/>
    <w:pPr>
      <w:widowControl/>
      <w:autoSpaceDE/>
      <w:autoSpaceDN/>
      <w:ind w:left="720" w:hanging="360"/>
      <w:jc w:val="both"/>
    </w:pPr>
    <w:rPr>
      <w:rFonts w:ascii="Times New Roman" w:eastAsia="Calibri" w:hAnsi="Times New Roman" w:cs="Calibri"/>
      <w:color w:val="000000"/>
      <w:sz w:val="24"/>
      <w:lang w:val="pt-BR" w:eastAsia="pt-BR" w:bidi="ar-SA"/>
    </w:rPr>
  </w:style>
  <w:style w:type="paragraph" w:customStyle="1" w:styleId="Standard">
    <w:name w:val="Standard"/>
    <w:rsid w:val="00EF3F66"/>
    <w:pPr>
      <w:widowControl/>
      <w:suppressAutoHyphens/>
      <w:autoSpaceDE/>
      <w:textAlignment w:val="baseline"/>
    </w:pPr>
    <w:rPr>
      <w:rFonts w:ascii="Times New Roman" w:eastAsia="Times New Roman" w:hAnsi="Times New Roman" w:cs="Times New Roman"/>
      <w:kern w:val="3"/>
      <w:sz w:val="24"/>
      <w:szCs w:val="24"/>
      <w:lang w:val="pt-BR" w:eastAsia="zh-CN"/>
    </w:rPr>
  </w:style>
  <w:style w:type="paragraph" w:customStyle="1" w:styleId="yiv575547406msonormal">
    <w:name w:val="yiv575547406msonormal"/>
    <w:basedOn w:val="Normal"/>
    <w:rsid w:val="00EF3F66"/>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highlight">
    <w:name w:val="highlight"/>
    <w:rsid w:val="00EF3F66"/>
  </w:style>
  <w:style w:type="character" w:customStyle="1" w:styleId="main-title">
    <w:name w:val="main-title"/>
    <w:rsid w:val="00EF3F66"/>
  </w:style>
  <w:style w:type="table" w:styleId="ListaClara-nfase3">
    <w:name w:val="Light List Accent 3"/>
    <w:basedOn w:val="Tabelanormal"/>
    <w:uiPriority w:val="61"/>
    <w:rsid w:val="00103DF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tulodetabela">
    <w:name w:val="Título de tabela"/>
    <w:basedOn w:val="Contedodetabela"/>
    <w:rsid w:val="00103DF0"/>
    <w:pPr>
      <w:widowControl w:val="0"/>
      <w:suppressLineNumbers w:val="0"/>
      <w:spacing w:after="120"/>
      <w:jc w:val="center"/>
    </w:pPr>
    <w:rPr>
      <w:b/>
      <w:i/>
      <w:sz w:val="20"/>
      <w:szCs w:val="20"/>
      <w:lang w:val="en-US" w:eastAsia="pt-BR"/>
    </w:rPr>
  </w:style>
  <w:style w:type="paragraph" w:customStyle="1" w:styleId="Contedodatabela">
    <w:name w:val="Conteúdo da tabela"/>
    <w:basedOn w:val="Corpodetexto"/>
    <w:rsid w:val="00103DF0"/>
    <w:pPr>
      <w:suppressAutoHyphens/>
      <w:autoSpaceDE/>
      <w:autoSpaceDN/>
      <w:spacing w:after="120"/>
      <w:jc w:val="left"/>
    </w:pPr>
    <w:rPr>
      <w:rFonts w:ascii="Times New Roman" w:eastAsia="Times New Roman" w:hAnsi="Times New Roman" w:cs="Times New Roman"/>
      <w:lang w:val="en-US" w:eastAsia="pt-BR" w:bidi="ar-SA"/>
    </w:rPr>
  </w:style>
  <w:style w:type="paragraph" w:customStyle="1" w:styleId="Ttulodatabela0">
    <w:name w:val="Título da tabela"/>
    <w:basedOn w:val="Contedodatabela"/>
    <w:rsid w:val="00103DF0"/>
    <w:pPr>
      <w:jc w:val="center"/>
    </w:pPr>
    <w:rPr>
      <w:b/>
      <w:i/>
    </w:rPr>
  </w:style>
  <w:style w:type="paragraph" w:customStyle="1" w:styleId="BodyText21">
    <w:name w:val="Body Text 21"/>
    <w:basedOn w:val="Normal"/>
    <w:rsid w:val="00103DF0"/>
    <w:pPr>
      <w:widowControl/>
      <w:tabs>
        <w:tab w:val="left" w:pos="426"/>
        <w:tab w:val="left" w:pos="1134"/>
      </w:tabs>
      <w:autoSpaceDE/>
      <w:autoSpaceDN/>
      <w:spacing w:before="120"/>
      <w:jc w:val="both"/>
    </w:pPr>
    <w:rPr>
      <w:rFonts w:eastAsia="Times New Roman" w:cs="Times New Roman"/>
      <w:sz w:val="24"/>
      <w:szCs w:val="20"/>
      <w:lang w:val="pt-BR" w:eastAsia="pt-BR" w:bidi="ar-SA"/>
    </w:rPr>
  </w:style>
  <w:style w:type="paragraph" w:customStyle="1" w:styleId="Blockquote">
    <w:name w:val="Blockquote"/>
    <w:basedOn w:val="Normal"/>
    <w:rsid w:val="00103DF0"/>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paragraph" w:customStyle="1" w:styleId="reservado3">
    <w:name w:val="reservado3"/>
    <w:basedOn w:val="Normal"/>
    <w:rsid w:val="00103D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eastAsia="Times New Roman" w:cs="Times New Roman"/>
      <w:spacing w:val="-3"/>
      <w:sz w:val="24"/>
      <w:szCs w:val="20"/>
      <w:lang w:val="en-US" w:eastAsia="pt-BR" w:bidi="ar-SA"/>
    </w:rPr>
  </w:style>
  <w:style w:type="paragraph" w:customStyle="1" w:styleId="p1">
    <w:name w:val="p1"/>
    <w:basedOn w:val="Normal"/>
    <w:rsid w:val="00103DF0"/>
    <w:pPr>
      <w:widowControl/>
      <w:ind w:left="1134" w:hanging="708"/>
      <w:jc w:val="both"/>
    </w:pPr>
    <w:rPr>
      <w:rFonts w:ascii="Times New Roman" w:eastAsia="Times New Roman" w:hAnsi="Times New Roman" w:cs="Times New Roman"/>
      <w:sz w:val="24"/>
      <w:szCs w:val="20"/>
      <w:lang w:val="pt-BR" w:eastAsia="pt-BR" w:bidi="ar-SA"/>
    </w:rPr>
  </w:style>
  <w:style w:type="paragraph" w:customStyle="1" w:styleId="p8">
    <w:name w:val="p8"/>
    <w:basedOn w:val="Normal"/>
    <w:rsid w:val="00103DF0"/>
    <w:pPr>
      <w:autoSpaceDE/>
      <w:autoSpaceDN/>
      <w:snapToGrid w:val="0"/>
      <w:spacing w:line="283" w:lineRule="atLeast"/>
      <w:ind w:left="39"/>
    </w:pPr>
    <w:rPr>
      <w:rFonts w:ascii="Times New Roman" w:eastAsia="Times New Roman" w:hAnsi="Times New Roman" w:cs="Times New Roman"/>
      <w:sz w:val="24"/>
      <w:szCs w:val="20"/>
      <w:lang w:val="pt-BR" w:eastAsia="pt-BR" w:bidi="ar-SA"/>
    </w:rPr>
  </w:style>
  <w:style w:type="paragraph" w:customStyle="1" w:styleId="t1">
    <w:name w:val="t1"/>
    <w:basedOn w:val="Normal"/>
    <w:rsid w:val="00103DF0"/>
    <w:pPr>
      <w:widowControl/>
      <w:tabs>
        <w:tab w:val="left" w:pos="284"/>
        <w:tab w:val="num" w:pos="2204"/>
      </w:tabs>
      <w:autoSpaceDE/>
      <w:autoSpaceDN/>
      <w:spacing w:before="240"/>
      <w:ind w:left="2128" w:hanging="284"/>
      <w:jc w:val="both"/>
    </w:pPr>
    <w:rPr>
      <w:rFonts w:eastAsia="Times New Roman" w:cs="Times New Roman"/>
      <w:b/>
      <w:sz w:val="24"/>
      <w:szCs w:val="20"/>
      <w:lang w:val="pt-BR" w:eastAsia="pt-BR" w:bidi="ar-SA"/>
    </w:rPr>
  </w:style>
  <w:style w:type="paragraph" w:customStyle="1" w:styleId="t2">
    <w:name w:val="t2"/>
    <w:basedOn w:val="Normal"/>
    <w:rsid w:val="00103DF0"/>
    <w:pPr>
      <w:widowControl/>
      <w:tabs>
        <w:tab w:val="num" w:pos="709"/>
      </w:tabs>
      <w:autoSpaceDE/>
      <w:autoSpaceDN/>
      <w:spacing w:before="120"/>
      <w:ind w:left="709" w:hanging="425"/>
      <w:jc w:val="both"/>
    </w:pPr>
    <w:rPr>
      <w:rFonts w:eastAsia="Times New Roman" w:cs="Times New Roman"/>
      <w:b/>
      <w:sz w:val="24"/>
      <w:szCs w:val="20"/>
      <w:lang w:val="pt-BR" w:eastAsia="pt-BR" w:bidi="ar-SA"/>
    </w:rPr>
  </w:style>
  <w:style w:type="paragraph" w:customStyle="1" w:styleId="tb1">
    <w:name w:val="tb1"/>
    <w:basedOn w:val="Normal"/>
    <w:rsid w:val="00103DF0"/>
    <w:pPr>
      <w:widowControl/>
      <w:tabs>
        <w:tab w:val="num" w:pos="213"/>
        <w:tab w:val="num" w:pos="502"/>
        <w:tab w:val="left" w:leader="dot" w:pos="3829"/>
      </w:tabs>
      <w:autoSpaceDE/>
      <w:autoSpaceDN/>
      <w:ind w:left="213" w:hanging="213"/>
      <w:jc w:val="both"/>
    </w:pPr>
    <w:rPr>
      <w:rFonts w:eastAsia="Times New Roman" w:cs="Times New Roman"/>
      <w:sz w:val="24"/>
      <w:szCs w:val="20"/>
      <w:lang w:val="pt-BR" w:eastAsia="pt-BR" w:bidi="ar-SA"/>
    </w:rPr>
  </w:style>
  <w:style w:type="paragraph" w:customStyle="1" w:styleId="tb0">
    <w:name w:val="tb0"/>
    <w:basedOn w:val="tb1"/>
    <w:rsid w:val="00103DF0"/>
    <w:pPr>
      <w:tabs>
        <w:tab w:val="clear" w:pos="3829"/>
      </w:tabs>
    </w:pPr>
  </w:style>
  <w:style w:type="paragraph" w:customStyle="1" w:styleId="t2a">
    <w:name w:val="t2a"/>
    <w:basedOn w:val="Normal"/>
    <w:rsid w:val="00103DF0"/>
    <w:pPr>
      <w:widowControl/>
      <w:tabs>
        <w:tab w:val="num" w:pos="360"/>
        <w:tab w:val="right" w:leader="dot" w:pos="9639"/>
      </w:tabs>
      <w:autoSpaceDE/>
      <w:autoSpaceDN/>
      <w:ind w:left="360" w:hanging="360"/>
      <w:jc w:val="both"/>
    </w:pPr>
    <w:rPr>
      <w:rFonts w:eastAsia="Times New Roman" w:cs="Times New Roman"/>
      <w:sz w:val="24"/>
      <w:szCs w:val="20"/>
      <w:lang w:val="pt-BR" w:eastAsia="pt-BR" w:bidi="ar-SA"/>
    </w:rPr>
  </w:style>
  <w:style w:type="paragraph" w:customStyle="1" w:styleId="P">
    <w:name w:val="P"/>
    <w:basedOn w:val="Normal"/>
    <w:rsid w:val="00103DF0"/>
    <w:pPr>
      <w:widowControl/>
      <w:jc w:val="both"/>
    </w:pPr>
    <w:rPr>
      <w:rFonts w:ascii="Times New Roman" w:eastAsia="Times New Roman" w:hAnsi="Times New Roman" w:cs="Times New Roman"/>
      <w:b/>
      <w:sz w:val="24"/>
      <w:szCs w:val="20"/>
      <w:lang w:val="pt-BR" w:eastAsia="pt-BR" w:bidi="ar-SA"/>
    </w:rPr>
  </w:style>
  <w:style w:type="paragraph" w:customStyle="1" w:styleId="Estilo2">
    <w:name w:val="Estilo2"/>
    <w:basedOn w:val="Normal"/>
    <w:rsid w:val="00103DF0"/>
    <w:pPr>
      <w:widowControl/>
      <w:autoSpaceDE/>
      <w:autoSpaceDN/>
      <w:ind w:left="2694" w:hanging="284"/>
      <w:jc w:val="both"/>
    </w:pPr>
    <w:rPr>
      <w:rFonts w:ascii="Times New Roman" w:eastAsia="Times New Roman" w:hAnsi="Times New Roman" w:cs="Times New Roman"/>
      <w:snapToGrid w:val="0"/>
      <w:sz w:val="24"/>
      <w:szCs w:val="20"/>
      <w:lang w:val="pt-BR" w:eastAsia="pt-BR" w:bidi="ar-SA"/>
    </w:rPr>
  </w:style>
  <w:style w:type="paragraph" w:customStyle="1" w:styleId="blockquote0">
    <w:name w:val="blockquote"/>
    <w:basedOn w:val="Normal"/>
    <w:rsid w:val="00103DF0"/>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Parteinferiordoformulrio">
    <w:name w:val="HTML Bottom of Form"/>
    <w:basedOn w:val="Normal"/>
    <w:next w:val="Normal"/>
    <w:link w:val="ParteinferiordoformulrioChar"/>
    <w:hidden/>
    <w:uiPriority w:val="99"/>
    <w:rsid w:val="00103DF0"/>
    <w:pPr>
      <w:widowControl/>
      <w:pBdr>
        <w:top w:val="single" w:sz="6" w:space="1" w:color="auto"/>
      </w:pBdr>
      <w:autoSpaceDE/>
      <w:autoSpaceDN/>
      <w:jc w:val="center"/>
    </w:pPr>
    <w:rPr>
      <w:rFonts w:eastAsia="Times New Roman" w:cs="Times New Roman"/>
      <w:vanish/>
      <w:sz w:val="16"/>
      <w:szCs w:val="16"/>
      <w:lang w:val="pt-BR" w:eastAsia="pt-BR" w:bidi="ar-SA"/>
    </w:rPr>
  </w:style>
  <w:style w:type="character" w:customStyle="1" w:styleId="ParteinferiordoformulrioChar">
    <w:name w:val="Parte inferior do formulário Char"/>
    <w:basedOn w:val="Fontepargpadro"/>
    <w:link w:val="Parteinferiordoformulrio"/>
    <w:uiPriority w:val="99"/>
    <w:rsid w:val="00103DF0"/>
    <w:rPr>
      <w:rFonts w:ascii="Arial" w:eastAsia="Times New Roman" w:hAnsi="Arial" w:cs="Times New Roman"/>
      <w:vanish/>
      <w:sz w:val="16"/>
      <w:szCs w:val="16"/>
      <w:lang w:val="pt-BR" w:eastAsia="pt-BR"/>
    </w:rPr>
  </w:style>
  <w:style w:type="paragraph" w:customStyle="1" w:styleId="Estilo7">
    <w:name w:val="Estilo7"/>
    <w:basedOn w:val="Normal"/>
    <w:rsid w:val="00103DF0"/>
    <w:pPr>
      <w:widowControl/>
      <w:autoSpaceDE/>
      <w:autoSpaceDN/>
      <w:ind w:left="1134"/>
      <w:jc w:val="both"/>
    </w:pPr>
    <w:rPr>
      <w:rFonts w:ascii="Times New Roman" w:eastAsia="Times New Roman" w:hAnsi="Times New Roman" w:cs="Times New Roman"/>
      <w:sz w:val="24"/>
      <w:szCs w:val="20"/>
      <w:lang w:val="pt-BR" w:eastAsia="pt-BR" w:bidi="ar-SA"/>
    </w:rPr>
  </w:style>
  <w:style w:type="paragraph" w:customStyle="1" w:styleId="TxBrc2">
    <w:name w:val="TxBr_c2"/>
    <w:basedOn w:val="Normal"/>
    <w:rsid w:val="00103DF0"/>
    <w:pPr>
      <w:adjustRightInd w:val="0"/>
      <w:spacing w:line="240" w:lineRule="atLeast"/>
      <w:jc w:val="center"/>
    </w:pPr>
    <w:rPr>
      <w:rFonts w:ascii="Times New Roman" w:eastAsia="Times New Roman" w:hAnsi="Times New Roman" w:cs="Times New Roman"/>
      <w:sz w:val="20"/>
      <w:szCs w:val="24"/>
      <w:lang w:val="en-US" w:eastAsia="pt-BR" w:bidi="ar-SA"/>
    </w:rPr>
  </w:style>
  <w:style w:type="paragraph" w:customStyle="1" w:styleId="TxBrp40">
    <w:name w:val="TxBr_p40"/>
    <w:basedOn w:val="Normal"/>
    <w:rsid w:val="00103DF0"/>
    <w:pPr>
      <w:tabs>
        <w:tab w:val="left" w:pos="754"/>
      </w:tabs>
      <w:adjustRightInd w:val="0"/>
      <w:spacing w:line="240" w:lineRule="atLeast"/>
      <w:ind w:left="391"/>
    </w:pPr>
    <w:rPr>
      <w:rFonts w:ascii="Times New Roman" w:eastAsia="Times New Roman" w:hAnsi="Times New Roman" w:cs="Times New Roman"/>
      <w:sz w:val="20"/>
      <w:szCs w:val="24"/>
      <w:lang w:val="en-US" w:eastAsia="pt-BR" w:bidi="ar-SA"/>
    </w:rPr>
  </w:style>
  <w:style w:type="paragraph" w:styleId="Legenda">
    <w:name w:val="caption"/>
    <w:basedOn w:val="Normal"/>
    <w:next w:val="Normal"/>
    <w:qFormat/>
    <w:rsid w:val="00103DF0"/>
    <w:pPr>
      <w:suppressAutoHyphens/>
      <w:autoSpaceDE/>
      <w:autoSpaceDN/>
      <w:jc w:val="center"/>
      <w:outlineLvl w:val="0"/>
    </w:pPr>
    <w:rPr>
      <w:rFonts w:ascii="Times New Roman" w:eastAsia="Times New Roman" w:hAnsi="Times New Roman" w:cs="Times New Roman"/>
      <w:b/>
      <w:sz w:val="20"/>
      <w:szCs w:val="20"/>
      <w:lang w:val="en-US" w:eastAsia="pt-BR" w:bidi="ar-SA"/>
    </w:rPr>
  </w:style>
  <w:style w:type="paragraph" w:customStyle="1" w:styleId="Captulo">
    <w:name w:val="Capítulo"/>
    <w:basedOn w:val="Normal"/>
    <w:next w:val="Corpodetexto"/>
    <w:rsid w:val="00103DF0"/>
    <w:pPr>
      <w:keepNext/>
      <w:widowControl/>
      <w:suppressAutoHyphens/>
      <w:autoSpaceDE/>
      <w:autoSpaceDN/>
      <w:spacing w:before="240" w:after="120"/>
    </w:pPr>
    <w:rPr>
      <w:rFonts w:eastAsia="Arial Unicode MS" w:cs="Tahoma"/>
      <w:sz w:val="28"/>
      <w:szCs w:val="28"/>
      <w:lang w:val="pt-BR" w:eastAsia="ar-SA" w:bidi="ar-SA"/>
    </w:rPr>
  </w:style>
  <w:style w:type="paragraph" w:styleId="Lista">
    <w:name w:val="List"/>
    <w:basedOn w:val="Corpodetexto"/>
    <w:rsid w:val="00103DF0"/>
    <w:pPr>
      <w:widowControl/>
      <w:suppressAutoHyphens/>
      <w:autoSpaceDE/>
      <w:autoSpaceDN/>
    </w:pPr>
    <w:rPr>
      <w:rFonts w:ascii="Times New Roman" w:eastAsia="Times New Roman" w:hAnsi="Times New Roman" w:cs="Tahoma"/>
      <w:sz w:val="24"/>
      <w:szCs w:val="24"/>
      <w:lang w:val="pt-BR" w:eastAsia="ar-SA" w:bidi="ar-SA"/>
    </w:rPr>
  </w:style>
  <w:style w:type="paragraph" w:customStyle="1" w:styleId="Legenda1">
    <w:name w:val="Legenda1"/>
    <w:basedOn w:val="Normal"/>
    <w:rsid w:val="00103DF0"/>
    <w:pPr>
      <w:widowControl/>
      <w:suppressLineNumbers/>
      <w:suppressAutoHyphens/>
      <w:autoSpaceDE/>
      <w:autoSpaceDN/>
      <w:spacing w:before="120" w:after="120"/>
    </w:pPr>
    <w:rPr>
      <w:rFonts w:ascii="Times New Roman" w:eastAsia="Times New Roman" w:hAnsi="Times New Roman" w:cs="Tahoma"/>
      <w:i/>
      <w:iCs/>
      <w:sz w:val="24"/>
      <w:szCs w:val="24"/>
      <w:lang w:val="pt-BR" w:eastAsia="ar-SA" w:bidi="ar-SA"/>
    </w:rPr>
  </w:style>
  <w:style w:type="paragraph" w:customStyle="1" w:styleId="ndice">
    <w:name w:val="Índice"/>
    <w:basedOn w:val="Normal"/>
    <w:rsid w:val="00103DF0"/>
    <w:pPr>
      <w:widowControl/>
      <w:suppressLineNumbers/>
      <w:suppressAutoHyphens/>
      <w:autoSpaceDE/>
      <w:autoSpaceDN/>
    </w:pPr>
    <w:rPr>
      <w:rFonts w:ascii="Times New Roman" w:eastAsia="Times New Roman" w:hAnsi="Times New Roman" w:cs="Tahoma"/>
      <w:sz w:val="24"/>
      <w:szCs w:val="24"/>
      <w:lang w:val="pt-BR" w:eastAsia="ar-SA" w:bidi="ar-SA"/>
    </w:rPr>
  </w:style>
  <w:style w:type="paragraph" w:customStyle="1" w:styleId="Recuodecorpodetexto21">
    <w:name w:val="Recuo de corpo de texto 21"/>
    <w:basedOn w:val="Normal"/>
    <w:rsid w:val="00103DF0"/>
    <w:pPr>
      <w:widowControl/>
      <w:suppressAutoHyphens/>
      <w:autoSpaceDE/>
      <w:autoSpaceDN/>
      <w:spacing w:after="120" w:line="480" w:lineRule="auto"/>
      <w:ind w:left="283"/>
    </w:pPr>
    <w:rPr>
      <w:rFonts w:ascii="Times New Roman" w:eastAsia="Times New Roman" w:hAnsi="Times New Roman" w:cs="Times New Roman"/>
      <w:sz w:val="24"/>
      <w:szCs w:val="24"/>
      <w:lang w:val="pt-BR" w:eastAsia="ar-SA" w:bidi="ar-SA"/>
    </w:rPr>
  </w:style>
  <w:style w:type="paragraph" w:customStyle="1" w:styleId="xl25">
    <w:name w:val="xl25"/>
    <w:basedOn w:val="Normal"/>
    <w:rsid w:val="00103DF0"/>
    <w:pPr>
      <w:widowControl/>
      <w:autoSpaceDE/>
      <w:autoSpaceDN/>
      <w:spacing w:before="100" w:beforeAutospacing="1" w:after="100" w:afterAutospacing="1"/>
    </w:pPr>
    <w:rPr>
      <w:rFonts w:eastAsia="Times New Roman"/>
      <w:sz w:val="24"/>
      <w:szCs w:val="24"/>
      <w:lang w:val="pt-BR" w:eastAsia="pt-BR" w:bidi="ar-SA"/>
    </w:rPr>
  </w:style>
  <w:style w:type="paragraph" w:customStyle="1" w:styleId="whs8">
    <w:name w:val="whs8"/>
    <w:basedOn w:val="Normal"/>
    <w:rsid w:val="00103DF0"/>
    <w:pPr>
      <w:widowControl/>
      <w:autoSpaceDE/>
      <w:autoSpaceDN/>
      <w:spacing w:before="280" w:after="280"/>
      <w:jc w:val="both"/>
    </w:pPr>
    <w:rPr>
      <w:rFonts w:ascii="Arial Unicode MS" w:eastAsia="Arial Unicode MS" w:hAnsi="Arial Unicode MS" w:cs="Arial Unicode MS"/>
      <w:sz w:val="24"/>
      <w:szCs w:val="24"/>
      <w:lang w:val="pt-BR" w:eastAsia="pt-BR" w:bidi="ar-SA"/>
    </w:rPr>
  </w:style>
  <w:style w:type="paragraph" w:customStyle="1" w:styleId="NormalArial">
    <w:name w:val="Normal + Arial"/>
    <w:basedOn w:val="Normal"/>
    <w:rsid w:val="00103DF0"/>
    <w:pPr>
      <w:numPr>
        <w:numId w:val="10"/>
      </w:numPr>
      <w:suppressAutoHyphens/>
      <w:autoSpaceDE/>
      <w:autoSpaceDN/>
    </w:pPr>
    <w:rPr>
      <w:rFonts w:ascii="Times New Roman" w:eastAsia="Times New Roman" w:hAnsi="Times New Roman" w:cs="Times New Roman"/>
      <w:sz w:val="20"/>
      <w:szCs w:val="20"/>
      <w:lang w:val="en-US" w:eastAsia="pt-BR" w:bidi="ar-SA"/>
    </w:rPr>
  </w:style>
  <w:style w:type="paragraph" w:customStyle="1" w:styleId="Normal1">
    <w:name w:val="Normal1"/>
    <w:basedOn w:val="Normal"/>
    <w:rsid w:val="00103DF0"/>
    <w:pPr>
      <w:widowControl/>
      <w:autoSpaceDE/>
      <w:autoSpaceDN/>
    </w:pPr>
    <w:rPr>
      <w:rFonts w:ascii="Times New Roman" w:eastAsia="Times New Roman" w:hAnsi="Times New Roman" w:cs="Times New Roman"/>
      <w:sz w:val="24"/>
      <w:szCs w:val="24"/>
      <w:lang w:val="pt-BR" w:eastAsia="pt-BR" w:bidi="ar-SA"/>
    </w:rPr>
  </w:style>
  <w:style w:type="character" w:customStyle="1" w:styleId="normalchar1">
    <w:name w:val="normal__char1"/>
    <w:rsid w:val="00103DF0"/>
    <w:rPr>
      <w:rFonts w:ascii="Times New Roman" w:hAnsi="Times New Roman" w:cs="Times New Roman" w:hint="default"/>
      <w:strike w:val="0"/>
      <w:dstrike w:val="0"/>
      <w:sz w:val="24"/>
      <w:szCs w:val="24"/>
      <w:u w:val="none"/>
      <w:effect w:val="none"/>
    </w:rPr>
  </w:style>
  <w:style w:type="character" w:customStyle="1" w:styleId="cabe-00e7alhochar1">
    <w:name w:val="cabe-00e7alho__char1"/>
    <w:rsid w:val="00103DF0"/>
    <w:rPr>
      <w:rFonts w:ascii="Times New Roman" w:hAnsi="Times New Roman" w:cs="Times New Roman" w:hint="default"/>
      <w:strike w:val="0"/>
      <w:dstrike w:val="0"/>
      <w:sz w:val="24"/>
      <w:szCs w:val="24"/>
      <w:u w:val="none"/>
      <w:effect w:val="none"/>
    </w:rPr>
  </w:style>
  <w:style w:type="paragraph" w:customStyle="1" w:styleId="NmerosPrincipais">
    <w:name w:val="Números Principais"/>
    <w:basedOn w:val="Normal"/>
    <w:rsid w:val="00103DF0"/>
    <w:pPr>
      <w:widowControl/>
      <w:numPr>
        <w:numId w:val="11"/>
      </w:numPr>
      <w:autoSpaceDE/>
      <w:autoSpaceDN/>
      <w:spacing w:before="120" w:after="240"/>
      <w:jc w:val="both"/>
    </w:pPr>
    <w:rPr>
      <w:rFonts w:ascii="Times New Roman" w:eastAsia="Times New Roman" w:hAnsi="Times New Roman" w:cs="Times New Roman"/>
      <w:sz w:val="24"/>
      <w:szCs w:val="24"/>
      <w:lang w:val="pt-BR" w:eastAsia="pt-BR" w:bidi="ar-SA"/>
    </w:rPr>
  </w:style>
  <w:style w:type="paragraph" w:customStyle="1" w:styleId="PargrafoNormal">
    <w:name w:val="Parágrafo Normal"/>
    <w:basedOn w:val="Normal"/>
    <w:link w:val="PargrafoNormalChar"/>
    <w:rsid w:val="00103DF0"/>
    <w:pPr>
      <w:widowControl/>
      <w:autoSpaceDE/>
      <w:autoSpaceDN/>
      <w:spacing w:after="120"/>
      <w:jc w:val="both"/>
    </w:pPr>
    <w:rPr>
      <w:rFonts w:ascii="Times New Roman" w:eastAsia="Times New Roman" w:hAnsi="Times New Roman" w:cs="Times New Roman"/>
      <w:sz w:val="24"/>
      <w:szCs w:val="24"/>
      <w:lang w:val="pt-BR" w:eastAsia="pt-BR" w:bidi="ar-SA"/>
    </w:rPr>
  </w:style>
  <w:style w:type="character" w:customStyle="1" w:styleId="PargrafoNormalChar">
    <w:name w:val="Parágrafo Normal Char"/>
    <w:link w:val="PargrafoNormal"/>
    <w:locked/>
    <w:rsid w:val="00103DF0"/>
    <w:rPr>
      <w:rFonts w:ascii="Times New Roman" w:eastAsia="Times New Roman" w:hAnsi="Times New Roman" w:cs="Times New Roman"/>
      <w:sz w:val="24"/>
      <w:szCs w:val="24"/>
      <w:lang w:val="pt-BR" w:eastAsia="pt-BR"/>
    </w:rPr>
  </w:style>
  <w:style w:type="paragraph" w:customStyle="1" w:styleId="LocaleData">
    <w:name w:val="Local e Data"/>
    <w:basedOn w:val="Normal"/>
    <w:rsid w:val="00103DF0"/>
    <w:pPr>
      <w:widowControl/>
      <w:autoSpaceDE/>
      <w:autoSpaceDN/>
      <w:spacing w:before="720" w:after="720"/>
      <w:jc w:val="both"/>
    </w:pPr>
    <w:rPr>
      <w:rFonts w:ascii="Times New Roman" w:eastAsia="Times New Roman" w:hAnsi="Times New Roman" w:cs="Times New Roman"/>
      <w:sz w:val="24"/>
      <w:szCs w:val="24"/>
      <w:lang w:val="pt-BR" w:eastAsia="pt-BR" w:bidi="ar-SA"/>
    </w:rPr>
  </w:style>
  <w:style w:type="paragraph" w:customStyle="1" w:styleId="Corpo">
    <w:name w:val="Corpo"/>
    <w:semiHidden/>
    <w:rsid w:val="00103DF0"/>
    <w:pPr>
      <w:widowControl/>
      <w:autoSpaceDE/>
      <w:autoSpaceDN/>
    </w:pPr>
    <w:rPr>
      <w:rFonts w:ascii="Times New Roman" w:eastAsia="Times New Roman" w:hAnsi="Times New Roman" w:cs="Times New Roman"/>
      <w:color w:val="000000"/>
      <w:sz w:val="24"/>
      <w:szCs w:val="20"/>
      <w:lang w:val="pt-BR" w:eastAsia="pt-BR"/>
    </w:rPr>
  </w:style>
  <w:style w:type="paragraph" w:customStyle="1" w:styleId="Romanos">
    <w:name w:val="Romanos"/>
    <w:basedOn w:val="Normal"/>
    <w:rsid w:val="00103DF0"/>
    <w:pPr>
      <w:widowControl/>
      <w:numPr>
        <w:numId w:val="12"/>
      </w:numPr>
      <w:autoSpaceDE/>
      <w:autoSpaceDN/>
      <w:spacing w:before="120" w:after="240"/>
      <w:jc w:val="both"/>
    </w:pPr>
    <w:rPr>
      <w:rFonts w:ascii="Times New Roman" w:eastAsia="Times New Roman" w:hAnsi="Times New Roman" w:cs="Times New Roman"/>
      <w:b/>
      <w:sz w:val="20"/>
      <w:szCs w:val="24"/>
      <w:lang w:val="pt-BR" w:eastAsia="pt-BR" w:bidi="ar-SA"/>
    </w:rPr>
  </w:style>
  <w:style w:type="paragraph" w:customStyle="1" w:styleId="Dataeassinatura">
    <w:name w:val="Data e assinatura"/>
    <w:basedOn w:val="Normal"/>
    <w:rsid w:val="00103DF0"/>
    <w:pPr>
      <w:widowControl/>
      <w:autoSpaceDE/>
      <w:autoSpaceDN/>
      <w:spacing w:after="720"/>
      <w:jc w:val="both"/>
    </w:pPr>
    <w:rPr>
      <w:rFonts w:ascii="Times New Roman" w:eastAsia="Times New Roman" w:hAnsi="Times New Roman" w:cs="Times New Roman"/>
      <w:sz w:val="24"/>
      <w:szCs w:val="24"/>
      <w:lang w:val="pt-BR" w:eastAsia="pt-BR" w:bidi="ar-SA"/>
    </w:rPr>
  </w:style>
  <w:style w:type="paragraph" w:customStyle="1" w:styleId="LetrasMultinvel">
    <w:name w:val="Letras Multinível"/>
    <w:basedOn w:val="Corpodetexto"/>
    <w:uiPriority w:val="99"/>
    <w:rsid w:val="00103DF0"/>
    <w:pPr>
      <w:widowControl/>
      <w:numPr>
        <w:numId w:val="13"/>
      </w:numPr>
      <w:autoSpaceDE/>
      <w:autoSpaceDN/>
      <w:spacing w:after="120"/>
    </w:pPr>
    <w:rPr>
      <w:rFonts w:ascii="Times New Roman" w:eastAsia="Times New Roman" w:hAnsi="Times New Roman" w:cs="Times New Roman"/>
      <w:sz w:val="24"/>
      <w:szCs w:val="24"/>
      <w:lang w:val="pt-BR" w:eastAsia="pt-BR" w:bidi="ar-SA"/>
    </w:rPr>
  </w:style>
  <w:style w:type="paragraph" w:customStyle="1" w:styleId="Clusulas">
    <w:name w:val="Cláusulas"/>
    <w:basedOn w:val="Normal"/>
    <w:link w:val="ClusulasChar"/>
    <w:rsid w:val="00103DF0"/>
    <w:pPr>
      <w:widowControl/>
      <w:autoSpaceDE/>
      <w:autoSpaceDN/>
      <w:spacing w:before="120" w:after="240"/>
      <w:jc w:val="both"/>
    </w:pPr>
    <w:rPr>
      <w:rFonts w:ascii="Times New Roman" w:eastAsia="Times New Roman" w:hAnsi="Times New Roman" w:cs="Times New Roman"/>
      <w:b/>
      <w:sz w:val="24"/>
      <w:szCs w:val="24"/>
      <w:lang w:val="pt-BR" w:eastAsia="pt-BR" w:bidi="ar-SA"/>
    </w:rPr>
  </w:style>
  <w:style w:type="character" w:customStyle="1" w:styleId="ClusulasChar">
    <w:name w:val="Cláusulas Char"/>
    <w:link w:val="Clusulas"/>
    <w:locked/>
    <w:rsid w:val="00103DF0"/>
    <w:rPr>
      <w:rFonts w:ascii="Times New Roman" w:eastAsia="Times New Roman" w:hAnsi="Times New Roman" w:cs="Times New Roman"/>
      <w:b/>
      <w:sz w:val="24"/>
      <w:szCs w:val="24"/>
      <w:lang w:val="pt-BR" w:eastAsia="pt-BR"/>
    </w:rPr>
  </w:style>
  <w:style w:type="paragraph" w:customStyle="1" w:styleId="Pargrafomultinvel">
    <w:name w:val="Parágrafo multinível"/>
    <w:basedOn w:val="Normal"/>
    <w:rsid w:val="00103DF0"/>
    <w:pPr>
      <w:widowControl/>
      <w:numPr>
        <w:numId w:val="9"/>
      </w:numPr>
      <w:autoSpaceDE/>
      <w:autoSpaceDN/>
      <w:spacing w:after="120"/>
      <w:jc w:val="both"/>
    </w:pPr>
    <w:rPr>
      <w:rFonts w:ascii="Times New Roman" w:eastAsia="Times New Roman" w:hAnsi="Times New Roman" w:cs="Times New Roman"/>
      <w:sz w:val="24"/>
      <w:szCs w:val="24"/>
      <w:lang w:val="pt-BR" w:eastAsia="pt-BR" w:bidi="ar-SA"/>
    </w:rPr>
  </w:style>
  <w:style w:type="paragraph" w:customStyle="1" w:styleId="ANEXO-Rtulo">
    <w:name w:val="ANEXO - Rótulo"/>
    <w:basedOn w:val="Normal"/>
    <w:rsid w:val="00103DF0"/>
    <w:pPr>
      <w:widowControl/>
      <w:autoSpaceDE/>
      <w:autoSpaceDN/>
      <w:spacing w:before="120" w:after="240"/>
      <w:jc w:val="center"/>
    </w:pPr>
    <w:rPr>
      <w:rFonts w:ascii="Times New Roman" w:eastAsia="Times New Roman" w:hAnsi="Times New Roman" w:cs="Times New Roman"/>
      <w:b/>
      <w:sz w:val="24"/>
      <w:szCs w:val="24"/>
      <w:lang w:val="pt-BR" w:eastAsia="pt-BR" w:bidi="ar-SA"/>
    </w:rPr>
  </w:style>
  <w:style w:type="paragraph" w:customStyle="1" w:styleId="Nomedorgo">
    <w:name w:val="Nome do Órgão"/>
    <w:basedOn w:val="Normal"/>
    <w:link w:val="NomedorgoChar"/>
    <w:rsid w:val="00103DF0"/>
    <w:pPr>
      <w:widowControl/>
      <w:autoSpaceDE/>
      <w:autoSpaceDN/>
      <w:spacing w:after="240"/>
      <w:jc w:val="center"/>
    </w:pPr>
    <w:rPr>
      <w:rFonts w:ascii="Times New Roman" w:eastAsia="Times New Roman" w:hAnsi="Times New Roman" w:cs="Times New Roman"/>
      <w:b/>
      <w:sz w:val="24"/>
      <w:szCs w:val="24"/>
      <w:lang w:val="pt-BR" w:eastAsia="pt-BR" w:bidi="ar-SA"/>
    </w:rPr>
  </w:style>
  <w:style w:type="character" w:customStyle="1" w:styleId="NomedorgoChar">
    <w:name w:val="Nome do Órgão Char"/>
    <w:link w:val="Nomedorgo"/>
    <w:locked/>
    <w:rsid w:val="00103DF0"/>
    <w:rPr>
      <w:rFonts w:ascii="Times New Roman" w:eastAsia="Times New Roman" w:hAnsi="Times New Roman" w:cs="Times New Roman"/>
      <w:b/>
      <w:sz w:val="24"/>
      <w:szCs w:val="24"/>
      <w:lang w:val="pt-BR" w:eastAsia="pt-BR"/>
    </w:rPr>
  </w:style>
  <w:style w:type="paragraph" w:customStyle="1" w:styleId="EspritoSanto">
    <w:name w:val="Espírito Santo"/>
    <w:basedOn w:val="Nomedorgo"/>
    <w:rsid w:val="00103DF0"/>
    <w:pPr>
      <w:spacing w:after="0"/>
    </w:pPr>
  </w:style>
  <w:style w:type="paragraph" w:customStyle="1" w:styleId="TOMADA">
    <w:name w:val="TOMADA"/>
    <w:basedOn w:val="Normal"/>
    <w:rsid w:val="00103DF0"/>
    <w:pPr>
      <w:widowControl/>
      <w:autoSpaceDE/>
      <w:autoSpaceDN/>
      <w:ind w:left="964" w:hanging="964"/>
      <w:jc w:val="both"/>
    </w:pPr>
    <w:rPr>
      <w:rFonts w:eastAsia="Times New Roman" w:cs="Times New Roman"/>
      <w:sz w:val="18"/>
      <w:szCs w:val="20"/>
      <w:lang w:eastAsia="pt-BR" w:bidi="ar-SA"/>
    </w:rPr>
  </w:style>
  <w:style w:type="paragraph" w:customStyle="1" w:styleId="anexI">
    <w:name w:val="anexI"/>
    <w:basedOn w:val="Normal"/>
    <w:rsid w:val="00103DF0"/>
    <w:pPr>
      <w:widowControl/>
      <w:autoSpaceDE/>
      <w:autoSpaceDN/>
      <w:ind w:left="1304" w:hanging="170"/>
      <w:jc w:val="both"/>
    </w:pPr>
    <w:rPr>
      <w:rFonts w:eastAsia="Times New Roman" w:cs="Times New Roman"/>
      <w:sz w:val="20"/>
      <w:szCs w:val="20"/>
      <w:lang w:eastAsia="pt-BR" w:bidi="ar-SA"/>
    </w:rPr>
  </w:style>
  <w:style w:type="paragraph" w:customStyle="1" w:styleId="ANEXO">
    <w:name w:val="ANEXO"/>
    <w:basedOn w:val="Normal"/>
    <w:rsid w:val="00103DF0"/>
    <w:pPr>
      <w:widowControl/>
      <w:autoSpaceDE/>
      <w:autoSpaceDN/>
      <w:ind w:left="1134" w:hanging="1134"/>
      <w:jc w:val="both"/>
    </w:pPr>
    <w:rPr>
      <w:rFonts w:eastAsia="Times New Roman" w:cs="Times New Roman"/>
      <w:szCs w:val="20"/>
      <w:lang w:eastAsia="pt-BR" w:bidi="ar-SA"/>
    </w:rPr>
  </w:style>
  <w:style w:type="paragraph" w:styleId="Partesuperior-zdoformulrio">
    <w:name w:val="HTML Top of Form"/>
    <w:basedOn w:val="Normal"/>
    <w:next w:val="Normal"/>
    <w:link w:val="Partesuperior-zdoformulrioChar"/>
    <w:hidden/>
    <w:uiPriority w:val="99"/>
    <w:unhideWhenUsed/>
    <w:rsid w:val="00103DF0"/>
    <w:pPr>
      <w:widowControl/>
      <w:pBdr>
        <w:bottom w:val="single" w:sz="6" w:space="1" w:color="auto"/>
      </w:pBdr>
      <w:autoSpaceDE/>
      <w:autoSpaceDN/>
      <w:jc w:val="center"/>
    </w:pPr>
    <w:rPr>
      <w:rFonts w:eastAsia="Times New Roman" w:cs="Times New Roman"/>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rsid w:val="00103DF0"/>
    <w:rPr>
      <w:rFonts w:ascii="Arial" w:eastAsia="Times New Roman" w:hAnsi="Arial" w:cs="Times New Roman"/>
      <w:vanish/>
      <w:sz w:val="16"/>
      <w:szCs w:val="16"/>
      <w:lang w:val="pt-BR" w:eastAsia="pt-BR"/>
    </w:rPr>
  </w:style>
  <w:style w:type="character" w:customStyle="1" w:styleId="a">
    <w:name w:val="a"/>
    <w:rsid w:val="00103DF0"/>
  </w:style>
  <w:style w:type="character" w:customStyle="1" w:styleId="l6">
    <w:name w:val="l6"/>
    <w:rsid w:val="00103DF0"/>
  </w:style>
  <w:style w:type="character" w:customStyle="1" w:styleId="l7">
    <w:name w:val="l7"/>
    <w:rsid w:val="00103DF0"/>
  </w:style>
  <w:style w:type="character" w:customStyle="1" w:styleId="l8">
    <w:name w:val="l8"/>
    <w:rsid w:val="00103DF0"/>
  </w:style>
  <w:style w:type="character" w:customStyle="1" w:styleId="Recuodecorpodetexto2Char1">
    <w:name w:val="Recuo de corpo de texto 2 Char1"/>
    <w:uiPriority w:val="99"/>
    <w:semiHidden/>
    <w:rsid w:val="00103DF0"/>
    <w:rPr>
      <w:rFonts w:ascii="Times New Roman" w:eastAsia="Times New Roman" w:hAnsi="Times New Roman"/>
      <w:sz w:val="24"/>
      <w:szCs w:val="24"/>
    </w:rPr>
  </w:style>
  <w:style w:type="character" w:customStyle="1" w:styleId="Recuodecorpodetexto3Char1">
    <w:name w:val="Recuo de corpo de texto 3 Char1"/>
    <w:uiPriority w:val="99"/>
    <w:semiHidden/>
    <w:rsid w:val="00103DF0"/>
    <w:rPr>
      <w:rFonts w:ascii="Times New Roman" w:eastAsia="Times New Roman" w:hAnsi="Times New Roman"/>
      <w:sz w:val="16"/>
      <w:szCs w:val="16"/>
    </w:rPr>
  </w:style>
  <w:style w:type="character" w:customStyle="1" w:styleId="TextodenotaderodapChar1">
    <w:name w:val="Texto de nota de rodapé Char1"/>
    <w:uiPriority w:val="99"/>
    <w:semiHidden/>
    <w:rsid w:val="00103DF0"/>
    <w:rPr>
      <w:rFonts w:ascii="Times New Roman" w:eastAsia="Times New Roman" w:hAnsi="Times New Roman"/>
    </w:rPr>
  </w:style>
  <w:style w:type="character" w:customStyle="1" w:styleId="ParteinferiordoformulrioChar1">
    <w:name w:val="Parte inferior do formulário Char1"/>
    <w:uiPriority w:val="99"/>
    <w:semiHidden/>
    <w:rsid w:val="00103DF0"/>
    <w:rPr>
      <w:rFonts w:ascii="Arial" w:eastAsia="Times New Roman" w:hAnsi="Arial" w:cs="Arial"/>
      <w:vanish/>
      <w:sz w:val="16"/>
      <w:szCs w:val="16"/>
    </w:rPr>
  </w:style>
  <w:style w:type="character" w:customStyle="1" w:styleId="TextodebaloChar1">
    <w:name w:val="Texto de balão Char1"/>
    <w:uiPriority w:val="99"/>
    <w:semiHidden/>
    <w:rsid w:val="00103DF0"/>
    <w:rPr>
      <w:rFonts w:ascii="Tahoma" w:eastAsia="Times New Roman" w:hAnsi="Tahoma" w:cs="Tahoma"/>
      <w:sz w:val="16"/>
      <w:szCs w:val="16"/>
    </w:rPr>
  </w:style>
  <w:style w:type="character" w:customStyle="1" w:styleId="Partesuperior-zdoformulrioChar1">
    <w:name w:val="Parte superior-z do formulário Char1"/>
    <w:uiPriority w:val="99"/>
    <w:semiHidden/>
    <w:rsid w:val="00103DF0"/>
    <w:rPr>
      <w:rFonts w:ascii="Arial" w:eastAsia="Times New Roman" w:hAnsi="Arial" w:cs="Arial"/>
      <w:vanish/>
      <w:sz w:val="16"/>
      <w:szCs w:val="16"/>
    </w:rPr>
  </w:style>
  <w:style w:type="table" w:styleId="GradeClara-nfase6">
    <w:name w:val="Light Grid Accent 6"/>
    <w:basedOn w:val="Tabelanormal"/>
    <w:uiPriority w:val="62"/>
    <w:rsid w:val="00103DF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customStyle="1" w:styleId="textoarea">
    <w:name w:val="textoarea"/>
    <w:basedOn w:val="Fontepargpadro"/>
    <w:rsid w:val="00103DF0"/>
  </w:style>
  <w:style w:type="character" w:customStyle="1" w:styleId="defaultfliesstextori1">
    <w:name w:val="defaultfliesstext_ori1"/>
    <w:rsid w:val="00103DF0"/>
    <w:rPr>
      <w:rFonts w:ascii="Tahoma" w:hAnsi="Tahoma" w:cs="Tahoma" w:hint="default"/>
      <w:strike w:val="0"/>
      <w:dstrike w:val="0"/>
      <w:spacing w:val="255"/>
      <w:sz w:val="17"/>
      <w:szCs w:val="17"/>
      <w:u w:val="none"/>
      <w:effect w:val="none"/>
    </w:rPr>
  </w:style>
  <w:style w:type="character" w:customStyle="1" w:styleId="txtproduto">
    <w:name w:val="txtproduto"/>
    <w:rsid w:val="00103DF0"/>
  </w:style>
  <w:style w:type="character" w:styleId="nfase">
    <w:name w:val="Emphasis"/>
    <w:uiPriority w:val="20"/>
    <w:qFormat/>
    <w:rsid w:val="00103DF0"/>
    <w:rPr>
      <w:i/>
      <w:iCs/>
    </w:rPr>
  </w:style>
  <w:style w:type="character" w:customStyle="1" w:styleId="font12preto">
    <w:name w:val="font_12_preto"/>
    <w:rsid w:val="00103DF0"/>
  </w:style>
  <w:style w:type="paragraph" w:customStyle="1" w:styleId="t50">
    <w:name w:val="t50"/>
    <w:basedOn w:val="Normal"/>
    <w:rsid w:val="00103DF0"/>
    <w:pPr>
      <w:autoSpaceDE/>
      <w:autoSpaceDN/>
      <w:spacing w:line="240" w:lineRule="atLeast"/>
    </w:pPr>
    <w:rPr>
      <w:rFonts w:ascii="Times New Roman" w:eastAsia="Times New Roman" w:hAnsi="Times New Roman" w:cs="Times New Roman"/>
      <w:snapToGrid w:val="0"/>
      <w:sz w:val="24"/>
      <w:szCs w:val="20"/>
      <w:lang w:val="pt-BR" w:eastAsia="pt-BR" w:bidi="ar-SA"/>
    </w:rPr>
  </w:style>
  <w:style w:type="paragraph" w:styleId="Subttulo">
    <w:name w:val="Subtitle"/>
    <w:basedOn w:val="Normal"/>
    <w:link w:val="SubttuloChar"/>
    <w:qFormat/>
    <w:rsid w:val="00103DF0"/>
    <w:pPr>
      <w:widowControl/>
      <w:autoSpaceDE/>
      <w:autoSpaceDN/>
      <w:jc w:val="center"/>
    </w:pPr>
    <w:rPr>
      <w:rFonts w:ascii="Times New Roman" w:eastAsia="Times New Roman" w:hAnsi="Times New Roman" w:cs="Times New Roman"/>
      <w:b/>
      <w:sz w:val="28"/>
      <w:szCs w:val="20"/>
      <w:lang w:val="pt-BR" w:eastAsia="pt-BR" w:bidi="ar-SA"/>
    </w:rPr>
  </w:style>
  <w:style w:type="character" w:customStyle="1" w:styleId="SubttuloChar">
    <w:name w:val="Subtítulo Char"/>
    <w:basedOn w:val="Fontepargpadro"/>
    <w:link w:val="Subttulo"/>
    <w:rsid w:val="00103DF0"/>
    <w:rPr>
      <w:rFonts w:ascii="Times New Roman" w:eastAsia="Times New Roman" w:hAnsi="Times New Roman" w:cs="Times New Roman"/>
      <w:b/>
      <w:sz w:val="28"/>
      <w:szCs w:val="20"/>
      <w:lang w:val="pt-BR" w:eastAsia="pt-BR"/>
    </w:rPr>
  </w:style>
  <w:style w:type="character" w:customStyle="1" w:styleId="CaracteresdeNotadeRodap">
    <w:name w:val="Caracteres de Nota de Rodapé"/>
    <w:rsid w:val="00103DF0"/>
  </w:style>
  <w:style w:type="character" w:customStyle="1" w:styleId="st">
    <w:name w:val="st"/>
    <w:rsid w:val="00103DF0"/>
  </w:style>
  <w:style w:type="paragraph" w:styleId="Reviso">
    <w:name w:val="Revision"/>
    <w:hidden/>
    <w:uiPriority w:val="99"/>
    <w:semiHidden/>
    <w:rsid w:val="00103DF0"/>
    <w:pPr>
      <w:widowControl/>
      <w:autoSpaceDE/>
      <w:autoSpaceDN/>
    </w:pPr>
    <w:rPr>
      <w:rFonts w:ascii="Times New Roman" w:eastAsia="Times New Roman" w:hAnsi="Times New Roman" w:cs="Times New Roman"/>
      <w:sz w:val="24"/>
      <w:szCs w:val="24"/>
      <w:lang w:val="pt-BR" w:eastAsia="pt-BR"/>
    </w:rPr>
  </w:style>
  <w:style w:type="paragraph" w:customStyle="1" w:styleId="font5">
    <w:name w:val="font5"/>
    <w:basedOn w:val="Normal"/>
    <w:rsid w:val="00880A50"/>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bidi="ar-SA"/>
    </w:rPr>
  </w:style>
  <w:style w:type="paragraph" w:customStyle="1" w:styleId="font6">
    <w:name w:val="font6"/>
    <w:basedOn w:val="Normal"/>
    <w:rsid w:val="00880A50"/>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bidi="ar-SA"/>
    </w:rPr>
  </w:style>
  <w:style w:type="paragraph" w:customStyle="1" w:styleId="font7">
    <w:name w:val="font7"/>
    <w:basedOn w:val="Normal"/>
    <w:rsid w:val="00880A50"/>
    <w:pPr>
      <w:widowControl/>
      <w:autoSpaceDE/>
      <w:autoSpaceDN/>
      <w:spacing w:before="100" w:beforeAutospacing="1" w:after="100" w:afterAutospacing="1"/>
    </w:pPr>
    <w:rPr>
      <w:rFonts w:ascii="Calibri" w:eastAsia="Times New Roman" w:hAnsi="Calibri" w:cs="Times New Roman"/>
      <w:color w:val="000000"/>
      <w:sz w:val="20"/>
      <w:szCs w:val="20"/>
      <w:lang w:val="pt-BR" w:eastAsia="pt-BR" w:bidi="ar-SA"/>
    </w:rPr>
  </w:style>
  <w:style w:type="paragraph" w:customStyle="1" w:styleId="font8">
    <w:name w:val="font8"/>
    <w:basedOn w:val="Normal"/>
    <w:rsid w:val="00880A50"/>
    <w:pPr>
      <w:widowControl/>
      <w:autoSpaceDE/>
      <w:autoSpaceDN/>
      <w:spacing w:before="100" w:beforeAutospacing="1" w:after="100" w:afterAutospacing="1"/>
    </w:pPr>
    <w:rPr>
      <w:rFonts w:eastAsia="Times New Roman"/>
      <w:color w:val="000000"/>
      <w:sz w:val="15"/>
      <w:szCs w:val="15"/>
      <w:lang w:val="pt-BR" w:eastAsia="pt-BR" w:bidi="ar-SA"/>
    </w:rPr>
  </w:style>
  <w:style w:type="paragraph" w:customStyle="1" w:styleId="xl102">
    <w:name w:val="xl102"/>
    <w:basedOn w:val="Normal"/>
    <w:rsid w:val="00880A50"/>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bidi="ar-SA"/>
    </w:rPr>
  </w:style>
  <w:style w:type="character" w:customStyle="1" w:styleId="a-size-large">
    <w:name w:val="a-size-large"/>
    <w:rsid w:val="001F2258"/>
  </w:style>
  <w:style w:type="character" w:customStyle="1" w:styleId="a-list-item">
    <w:name w:val="a-list-item"/>
    <w:rsid w:val="001F2258"/>
  </w:style>
  <w:style w:type="character" w:customStyle="1" w:styleId="Nivel01Char">
    <w:name w:val="Nivel 01 Char"/>
    <w:link w:val="Nivel01"/>
    <w:rsid w:val="007A39CB"/>
    <w:rPr>
      <w:rFonts w:ascii="Ecofont_Spranq_eco_Sans" w:eastAsiaTheme="majorEastAsia" w:hAnsi="Ecofont_Spranq_eco_Sans" w:cs="Times New Roman"/>
      <w:b/>
      <w:bCs/>
      <w:color w:val="000000"/>
      <w:sz w:val="20"/>
      <w:szCs w:val="20"/>
      <w:lang w:val="pt-BR" w:eastAsia="pt-BR"/>
    </w:rPr>
  </w:style>
  <w:style w:type="character" w:customStyle="1" w:styleId="SemEspaamentoChar">
    <w:name w:val="Sem Espaçamento Char"/>
    <w:link w:val="SemEspaamento"/>
    <w:uiPriority w:val="1"/>
    <w:rsid w:val="009E57F5"/>
    <w:rPr>
      <w:rFonts w:ascii="Calibri" w:eastAsia="Times New Roman" w:hAnsi="Calibri" w:cs="Times New Roman"/>
      <w:lang w:val="pt-BR" w:eastAsia="pt-BR"/>
    </w:rPr>
  </w:style>
  <w:style w:type="character" w:styleId="MenoPendente">
    <w:name w:val="Unresolved Mention"/>
    <w:basedOn w:val="Fontepargpadro"/>
    <w:uiPriority w:val="99"/>
    <w:semiHidden/>
    <w:unhideWhenUsed/>
    <w:rsid w:val="00103ECF"/>
    <w:rPr>
      <w:color w:val="605E5C"/>
      <w:shd w:val="clear" w:color="auto" w:fill="E1DFDD"/>
    </w:rPr>
  </w:style>
  <w:style w:type="character" w:customStyle="1" w:styleId="fontstyle01">
    <w:name w:val="fontstyle01"/>
    <w:basedOn w:val="Fontepargpadro"/>
    <w:rsid w:val="00371012"/>
    <w:rPr>
      <w:rFonts w:ascii="Calibri-Bold" w:hAnsi="Calibri-Bold" w:hint="default"/>
      <w:b/>
      <w:bCs/>
      <w:i w:val="0"/>
      <w:iCs w:val="0"/>
      <w:color w:val="000000"/>
      <w:sz w:val="18"/>
      <w:szCs w:val="18"/>
    </w:rPr>
  </w:style>
  <w:style w:type="paragraph" w:customStyle="1" w:styleId="Bodytext1">
    <w:name w:val="Body text1"/>
    <w:basedOn w:val="Normal"/>
    <w:rsid w:val="001A6FAD"/>
    <w:pPr>
      <w:widowControl/>
      <w:shd w:val="clear" w:color="auto" w:fill="FFFFFF"/>
      <w:autoSpaceDE/>
      <w:autoSpaceDN/>
      <w:spacing w:before="300" w:after="240" w:line="276" w:lineRule="exact"/>
      <w:ind w:hanging="1680"/>
      <w:jc w:val="both"/>
    </w:pPr>
    <w:rPr>
      <w:rFonts w:eastAsia="Arial Unicode MS"/>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47523">
      <w:bodyDiv w:val="1"/>
      <w:marLeft w:val="0"/>
      <w:marRight w:val="0"/>
      <w:marTop w:val="0"/>
      <w:marBottom w:val="0"/>
      <w:divBdr>
        <w:top w:val="none" w:sz="0" w:space="0" w:color="auto"/>
        <w:left w:val="none" w:sz="0" w:space="0" w:color="auto"/>
        <w:bottom w:val="none" w:sz="0" w:space="0" w:color="auto"/>
        <w:right w:val="none" w:sz="0" w:space="0" w:color="auto"/>
      </w:divBdr>
    </w:div>
    <w:div w:id="158080272">
      <w:bodyDiv w:val="1"/>
      <w:marLeft w:val="0"/>
      <w:marRight w:val="0"/>
      <w:marTop w:val="0"/>
      <w:marBottom w:val="0"/>
      <w:divBdr>
        <w:top w:val="none" w:sz="0" w:space="0" w:color="auto"/>
        <w:left w:val="none" w:sz="0" w:space="0" w:color="auto"/>
        <w:bottom w:val="none" w:sz="0" w:space="0" w:color="auto"/>
        <w:right w:val="none" w:sz="0" w:space="0" w:color="auto"/>
      </w:divBdr>
    </w:div>
    <w:div w:id="414129647">
      <w:bodyDiv w:val="1"/>
      <w:marLeft w:val="0"/>
      <w:marRight w:val="0"/>
      <w:marTop w:val="0"/>
      <w:marBottom w:val="0"/>
      <w:divBdr>
        <w:top w:val="none" w:sz="0" w:space="0" w:color="auto"/>
        <w:left w:val="none" w:sz="0" w:space="0" w:color="auto"/>
        <w:bottom w:val="none" w:sz="0" w:space="0" w:color="auto"/>
        <w:right w:val="none" w:sz="0" w:space="0" w:color="auto"/>
      </w:divBdr>
    </w:div>
    <w:div w:id="421680787">
      <w:bodyDiv w:val="1"/>
      <w:marLeft w:val="0"/>
      <w:marRight w:val="0"/>
      <w:marTop w:val="0"/>
      <w:marBottom w:val="0"/>
      <w:divBdr>
        <w:top w:val="none" w:sz="0" w:space="0" w:color="auto"/>
        <w:left w:val="none" w:sz="0" w:space="0" w:color="auto"/>
        <w:bottom w:val="none" w:sz="0" w:space="0" w:color="auto"/>
        <w:right w:val="none" w:sz="0" w:space="0" w:color="auto"/>
      </w:divBdr>
    </w:div>
    <w:div w:id="684594676">
      <w:bodyDiv w:val="1"/>
      <w:marLeft w:val="0"/>
      <w:marRight w:val="0"/>
      <w:marTop w:val="0"/>
      <w:marBottom w:val="0"/>
      <w:divBdr>
        <w:top w:val="none" w:sz="0" w:space="0" w:color="auto"/>
        <w:left w:val="none" w:sz="0" w:space="0" w:color="auto"/>
        <w:bottom w:val="none" w:sz="0" w:space="0" w:color="auto"/>
        <w:right w:val="none" w:sz="0" w:space="0" w:color="auto"/>
      </w:divBdr>
    </w:div>
    <w:div w:id="864056756">
      <w:bodyDiv w:val="1"/>
      <w:marLeft w:val="0"/>
      <w:marRight w:val="0"/>
      <w:marTop w:val="0"/>
      <w:marBottom w:val="0"/>
      <w:divBdr>
        <w:top w:val="none" w:sz="0" w:space="0" w:color="auto"/>
        <w:left w:val="none" w:sz="0" w:space="0" w:color="auto"/>
        <w:bottom w:val="none" w:sz="0" w:space="0" w:color="auto"/>
        <w:right w:val="none" w:sz="0" w:space="0" w:color="auto"/>
      </w:divBdr>
    </w:div>
    <w:div w:id="1331178662">
      <w:bodyDiv w:val="1"/>
      <w:marLeft w:val="0"/>
      <w:marRight w:val="0"/>
      <w:marTop w:val="0"/>
      <w:marBottom w:val="0"/>
      <w:divBdr>
        <w:top w:val="none" w:sz="0" w:space="0" w:color="auto"/>
        <w:left w:val="none" w:sz="0" w:space="0" w:color="auto"/>
        <w:bottom w:val="none" w:sz="0" w:space="0" w:color="auto"/>
        <w:right w:val="none" w:sz="0" w:space="0" w:color="auto"/>
      </w:divBdr>
    </w:div>
    <w:div w:id="1612781787">
      <w:bodyDiv w:val="1"/>
      <w:marLeft w:val="0"/>
      <w:marRight w:val="0"/>
      <w:marTop w:val="0"/>
      <w:marBottom w:val="0"/>
      <w:divBdr>
        <w:top w:val="none" w:sz="0" w:space="0" w:color="auto"/>
        <w:left w:val="none" w:sz="0" w:space="0" w:color="auto"/>
        <w:bottom w:val="none" w:sz="0" w:space="0" w:color="auto"/>
        <w:right w:val="none" w:sz="0" w:space="0" w:color="auto"/>
      </w:divBdr>
    </w:div>
    <w:div w:id="1712075409">
      <w:bodyDiv w:val="1"/>
      <w:marLeft w:val="0"/>
      <w:marRight w:val="0"/>
      <w:marTop w:val="0"/>
      <w:marBottom w:val="0"/>
      <w:divBdr>
        <w:top w:val="none" w:sz="0" w:space="0" w:color="auto"/>
        <w:left w:val="none" w:sz="0" w:space="0" w:color="auto"/>
        <w:bottom w:val="none" w:sz="0" w:space="0" w:color="auto"/>
        <w:right w:val="none" w:sz="0" w:space="0" w:color="auto"/>
      </w:divBdr>
    </w:div>
    <w:div w:id="1741369952">
      <w:bodyDiv w:val="1"/>
      <w:marLeft w:val="0"/>
      <w:marRight w:val="0"/>
      <w:marTop w:val="0"/>
      <w:marBottom w:val="0"/>
      <w:divBdr>
        <w:top w:val="none" w:sz="0" w:space="0" w:color="auto"/>
        <w:left w:val="none" w:sz="0" w:space="0" w:color="auto"/>
        <w:bottom w:val="none" w:sz="0" w:space="0" w:color="auto"/>
        <w:right w:val="none" w:sz="0" w:space="0" w:color="auto"/>
      </w:divBdr>
    </w:div>
    <w:div w:id="1902476268">
      <w:bodyDiv w:val="1"/>
      <w:marLeft w:val="0"/>
      <w:marRight w:val="0"/>
      <w:marTop w:val="0"/>
      <w:marBottom w:val="0"/>
      <w:divBdr>
        <w:top w:val="none" w:sz="0" w:space="0" w:color="auto"/>
        <w:left w:val="none" w:sz="0" w:space="0" w:color="auto"/>
        <w:bottom w:val="none" w:sz="0" w:space="0" w:color="auto"/>
        <w:right w:val="none" w:sz="0" w:space="0" w:color="auto"/>
      </w:divBdr>
    </w:div>
    <w:div w:id="1937127523">
      <w:bodyDiv w:val="1"/>
      <w:marLeft w:val="0"/>
      <w:marRight w:val="0"/>
      <w:marTop w:val="0"/>
      <w:marBottom w:val="0"/>
      <w:divBdr>
        <w:top w:val="none" w:sz="0" w:space="0" w:color="auto"/>
        <w:left w:val="none" w:sz="0" w:space="0" w:color="auto"/>
        <w:bottom w:val="none" w:sz="0" w:space="0" w:color="auto"/>
        <w:right w:val="none" w:sz="0" w:space="0" w:color="auto"/>
      </w:divBdr>
    </w:div>
    <w:div w:id="2049530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cu.gov.br/Consultas/Juris/Docs/judoc/Acord/20140402/AC_0746_09_14_P.doc" TargetMode="External"/><Relationship Id="rId18" Type="http://schemas.openxmlformats.org/officeDocument/2006/relationships/hyperlink" Target="http://www.planalto.gov.br/ccivil_03/constituicao/constituicao.htm" TargetMode="External"/><Relationship Id="rId26" Type="http://schemas.openxmlformats.org/officeDocument/2006/relationships/hyperlink" Target="http://www.planalto.gov.br/ccivil_03/leis/lcp/lcp123.htm" TargetMode="External"/><Relationship Id="rId39" Type="http://schemas.openxmlformats.org/officeDocument/2006/relationships/hyperlink" Target="http://www.planalto.gov.br/ccivil_03/_ato2011-2014/2013/decreto/d7892.htm" TargetMode="External"/><Relationship Id="rId21" Type="http://schemas.openxmlformats.org/officeDocument/2006/relationships/hyperlink" Target="http://www.planalto.gov.br/ccivil_03/leis/l8666cons.htm" TargetMode="External"/><Relationship Id="rId34" Type="http://schemas.openxmlformats.org/officeDocument/2006/relationships/hyperlink" Target="http://www.planalto.gov.br/ccivil_03/constituicao/constituicao.htm" TargetMode="External"/><Relationship Id="rId42" Type="http://schemas.openxmlformats.org/officeDocument/2006/relationships/hyperlink" Target="http://www.planalto.gov.br/ccivil_03/_ato2011-2014/2013/decreto/d7892.htm" TargetMode="External"/><Relationship Id="rId47" Type="http://schemas.openxmlformats.org/officeDocument/2006/relationships/hyperlink" Target="http://www.planalto.gov.br/ccivil_03/_ato2015-2018/2018/decreto/D9488.htm" TargetMode="External"/><Relationship Id="rId50" Type="http://schemas.openxmlformats.org/officeDocument/2006/relationships/hyperlink" Target="http://www.planalto.gov.br/ccivil_03/_ato2011-2014/2013/decreto/d7892.htm" TargetMode="External"/><Relationship Id="rId55" Type="http://schemas.openxmlformats.org/officeDocument/2006/relationships/hyperlink" Target="http://www.planalto.gov.br/ccivil_03/leis/l8666cons.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9" Type="http://schemas.openxmlformats.org/officeDocument/2006/relationships/hyperlink" Target="http://www.planalto.gov.br/ccivil_03/leis/lcp/lcp123.htm" TargetMode="External"/><Relationship Id="rId11" Type="http://schemas.openxmlformats.org/officeDocument/2006/relationships/hyperlink" Target="http://www.planalto.gov.br/ccivil_03/_Ato2019-2022/2019/Decreto/D10024.htm"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http://www.planalto.gov.br/ccivil_03/leis/l8666cons.htm" TargetMode="External"/><Relationship Id="rId37" Type="http://schemas.openxmlformats.org/officeDocument/2006/relationships/hyperlink" Target="http://www.planalto.gov.br/ccivil_03/_ato2011-2014/2013/decreto/d7892.htm" TargetMode="External"/><Relationship Id="rId40" Type="http://schemas.openxmlformats.org/officeDocument/2006/relationships/hyperlink" Target="http://www.planalto.gov.br/ccivil_03/_ato2011-2014/2013/decreto/d7892.htm" TargetMode="External"/><Relationship Id="rId45" Type="http://schemas.openxmlformats.org/officeDocument/2006/relationships/hyperlink" Target="http://www.planalto.gov.br/ccivil_03/_ato2011-2014/2013/decreto/d7892.htm" TargetMode="External"/><Relationship Id="rId53" Type="http://schemas.openxmlformats.org/officeDocument/2006/relationships/hyperlink" Target="http://www.planalto.gov.br/ccivil_03/_ato2015-2018/2018/decreto/D9488.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leis/l8213cons.htm" TargetMode="External"/><Relationship Id="rId14" Type="http://schemas.openxmlformats.org/officeDocument/2006/relationships/hyperlink" Target="http://www.planalto.gov.br/ccivil_03/leis/l8666cons.htm" TargetMode="External"/><Relationship Id="rId22" Type="http://schemas.openxmlformats.org/officeDocument/2006/relationships/hyperlink" Target="http://www.planalto.gov.br/ccivil_03/leis/lcp/lcp123.htm" TargetMode="External"/><Relationship Id="rId27" Type="http://schemas.openxmlformats.org/officeDocument/2006/relationships/hyperlink" Target="http://www.planalto.gov.br/ccivil_03/_ato2015-2018/2015/decreto/d8538.htm" TargetMode="External"/><Relationship Id="rId30" Type="http://schemas.openxmlformats.org/officeDocument/2006/relationships/hyperlink" Target="http://www.planalto.gov.br/ccivil_03/leis/lcp/lcp123.htm" TargetMode="External"/><Relationship Id="rId35" Type="http://schemas.openxmlformats.org/officeDocument/2006/relationships/hyperlink" Target="http://www.planalto.gov.br/ccivil_03/leis/l8666cons.htm" TargetMode="External"/><Relationship Id="rId43" Type="http://schemas.openxmlformats.org/officeDocument/2006/relationships/hyperlink" Target="http://www.planalto.gov.br/ccivil_03/leis/l8666cons.htm" TargetMode="External"/><Relationship Id="rId48" Type="http://schemas.openxmlformats.org/officeDocument/2006/relationships/hyperlink" Target="http://www.planalto.gov.br/ccivil_03/_ato2011-2014/2013/decreto/d7892.htm" TargetMode="External"/><Relationship Id="rId56" Type="http://schemas.openxmlformats.org/officeDocument/2006/relationships/hyperlink" Target="http://www.planalto.gov.br/ccivil_03/leis/l8666cons.htm" TargetMode="External"/><Relationship Id="rId8" Type="http://schemas.openxmlformats.org/officeDocument/2006/relationships/hyperlink" Target="http://www.planalto.gov.br/ccivil_03/_Ato2019-2022/2019/Decreto/D10024.htm" TargetMode="External"/><Relationship Id="rId51" Type="http://schemas.openxmlformats.org/officeDocument/2006/relationships/hyperlink" Target="http://www.planalto.gov.br/ccivil_03/_ato2011-2014/2013/decreto/d7892.htm" TargetMode="External"/><Relationship Id="rId3" Type="http://schemas.openxmlformats.org/officeDocument/2006/relationships/styles" Target="styles.xml"/><Relationship Id="rId12" Type="http://schemas.openxmlformats.org/officeDocument/2006/relationships/hyperlink" Target="http://comprasnet.gov.br/legislacao/legislacaoDetalhe.asp?ctdCod=672" TargetMode="External"/><Relationship Id="rId17" Type="http://schemas.openxmlformats.org/officeDocument/2006/relationships/hyperlink" Target="http://www.planalto.gov.br/ccivil_03/constituicao/constituicao.htm" TargetMode="External"/><Relationship Id="rId25" Type="http://schemas.openxmlformats.org/officeDocument/2006/relationships/hyperlink" Target="http://www.planalto.gov.br/ccivil_03/_Ato2019-2022/2019/Decreto/D10024.htm" TargetMode="External"/><Relationship Id="rId33" Type="http://schemas.openxmlformats.org/officeDocument/2006/relationships/hyperlink" Target="http://www.planalto.gov.br/ccivil_03/_ato2007-2010/2007/lei/l11488.htm" TargetMode="External"/><Relationship Id="rId38" Type="http://schemas.openxmlformats.org/officeDocument/2006/relationships/hyperlink" Target="http://www.planalto.gov.br/ccivil_03/_ato2011-2014/2013/decreto/d7892.htm" TargetMode="External"/><Relationship Id="rId46" Type="http://schemas.openxmlformats.org/officeDocument/2006/relationships/hyperlink" Target="http://www.planalto.gov.br/ccivil_03/_ato2011-2014/2013/decreto/d7892.htm" TargetMode="External"/><Relationship Id="rId59" Type="http://schemas.openxmlformats.org/officeDocument/2006/relationships/header" Target="header2.xml"/><Relationship Id="rId20" Type="http://schemas.openxmlformats.org/officeDocument/2006/relationships/hyperlink" Target="http://www.planalto.gov.br/ccivil_03/constituicao/constituicao.htm" TargetMode="External"/><Relationship Id="rId41" Type="http://schemas.openxmlformats.org/officeDocument/2006/relationships/hyperlink" Target="http://www.planalto.gov.br/ccivil_03/leis/l8666cons.htm" TargetMode="External"/><Relationship Id="rId54" Type="http://schemas.openxmlformats.org/officeDocument/2006/relationships/hyperlink" Target="http://www.planalto.gov.br/ccivil_03/leis/2002/l10520.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cp/lcp123.htm" TargetMode="External"/><Relationship Id="rId23" Type="http://schemas.openxmlformats.org/officeDocument/2006/relationships/hyperlink" Target="http://www.planalto.gov.br/ccivil_03/leis/lcp/lcp123.htm" TargetMode="External"/><Relationship Id="rId28" Type="http://schemas.openxmlformats.org/officeDocument/2006/relationships/hyperlink" Target="http://www.planalto.gov.br/ccivil_03/leis/l8666cons.htm" TargetMode="External"/><Relationship Id="rId36" Type="http://schemas.openxmlformats.org/officeDocument/2006/relationships/hyperlink" Target="http://www.planalto.gov.br/ccivil_03/leis/l8666cons.htm" TargetMode="External"/><Relationship Id="rId49" Type="http://schemas.openxmlformats.org/officeDocument/2006/relationships/hyperlink" Target="http://www.planalto.gov.br/ccivil_03/_ato2015-2018/2018/decreto/D9488.htm" TargetMode="External"/><Relationship Id="rId57" Type="http://schemas.openxmlformats.org/officeDocument/2006/relationships/hyperlink" Target="http://www.planalto.gov.br/ccivil_03/leis/l8666cons.htm" TargetMode="External"/><Relationship Id="rId10" Type="http://schemas.openxmlformats.org/officeDocument/2006/relationships/hyperlink" Target="http://www.planalto.gov.br/ccivil_03/_ato2011-2014/2013/decreto/d7892.htm" TargetMode="External"/><Relationship Id="rId31" Type="http://schemas.openxmlformats.org/officeDocument/2006/relationships/hyperlink" Target="http://www.planalto.gov.br/ccivil_03/_Ato2019-2022/2019/Decreto/D10024.htm" TargetMode="External"/><Relationship Id="rId44" Type="http://schemas.openxmlformats.org/officeDocument/2006/relationships/hyperlink" Target="http://www.planalto.gov.br/ccivil_03/_ato2011-2014/2013/decreto/d7892.htm" TargetMode="External"/><Relationship Id="rId52" Type="http://schemas.openxmlformats.org/officeDocument/2006/relationships/hyperlink" Target="http://www.planalto.gov.br/ccivil_03/_ato2011-2014/2013/decreto/d7892.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5-2018/2018/decreto/D9488.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5D974-6515-4F76-8898-74F1C3F2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1768</TotalTime>
  <Pages>32</Pages>
  <Words>17225</Words>
  <Characters>93017</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LIC-002</dc:creator>
  <cp:lastModifiedBy>Luan Jardell</cp:lastModifiedBy>
  <cp:revision>118</cp:revision>
  <cp:lastPrinted>2022-12-30T14:16:00Z</cp:lastPrinted>
  <dcterms:created xsi:type="dcterms:W3CDTF">2021-05-31T23:57:00Z</dcterms:created>
  <dcterms:modified xsi:type="dcterms:W3CDTF">2023-03-28T18:52:00Z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2019-10-25T00:00:00Z</vt:filetime>
  </property>
  <property fmtid="{D5CDD505-2E9C-101B-9397-08002B2CF9AE}" pid="3" name="Creator">
    <vt:lpwstr>Microsoft® Word 2016</vt:lpwstr>
  </property>
  <property fmtid="{D5CDD505-2E9C-101B-9397-08002B2CF9AE}" pid="4" name="LastSaved">
    <vt:filetime>2019-12-16T00:00:00Z</vt:filetime>
  </property>
</Properties>
</file>