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FB9EF" w14:textId="0F916BFF" w:rsidR="00AA1960" w:rsidRDefault="00C04982" w:rsidP="008F52E2">
      <w:pPr>
        <w:spacing w:after="0"/>
        <w:jc w:val="center"/>
        <w:rPr>
          <w:rStyle w:val="fontstyle01"/>
          <w:rFonts w:asciiTheme="minorHAnsi" w:hAnsiTheme="minorHAnsi"/>
        </w:rPr>
      </w:pPr>
      <w:r w:rsidRPr="00C04982">
        <w:rPr>
          <w:rFonts w:cs="Times New Roman"/>
          <w:b/>
          <w:bCs/>
          <w:color w:val="000000"/>
          <w:sz w:val="20"/>
          <w:szCs w:val="20"/>
          <w:lang w:bidi="pt-PT"/>
        </w:rPr>
        <w:t>INSTRUÇÃO NORMATIVA Nº 09/2023/TCMPA</w:t>
      </w:r>
      <w:r w:rsidR="00AA1960" w:rsidRPr="00AA1960">
        <w:rPr>
          <w:b/>
          <w:bCs/>
          <w:color w:val="000000"/>
          <w:sz w:val="20"/>
          <w:szCs w:val="20"/>
        </w:rPr>
        <w:br/>
      </w:r>
      <w:r w:rsidR="00C76ED3">
        <w:rPr>
          <w:rStyle w:val="fontstyle01"/>
          <w:rFonts w:asciiTheme="minorHAnsi" w:hAnsiTheme="minorHAnsi"/>
        </w:rPr>
        <w:t xml:space="preserve">ANEXO </w:t>
      </w:r>
      <w:r>
        <w:rPr>
          <w:rStyle w:val="fontstyle01"/>
          <w:rFonts w:asciiTheme="minorHAnsi" w:hAnsiTheme="minorHAnsi"/>
        </w:rPr>
        <w:t>V</w:t>
      </w:r>
      <w:r w:rsidR="00C76ED3">
        <w:rPr>
          <w:rStyle w:val="fontstyle01"/>
          <w:rFonts w:asciiTheme="minorHAnsi" w:hAnsiTheme="minorHAnsi"/>
        </w:rPr>
        <w:t xml:space="preserve"> –</w:t>
      </w:r>
      <w:r w:rsidR="006564AF">
        <w:rPr>
          <w:rStyle w:val="fontstyle01"/>
          <w:rFonts w:asciiTheme="minorHAnsi" w:hAnsiTheme="minorHAnsi"/>
        </w:rPr>
        <w:t xml:space="preserve"> </w:t>
      </w:r>
      <w:r w:rsidR="00C92C17" w:rsidRPr="00C92C17">
        <w:rPr>
          <w:rStyle w:val="fontstyle01"/>
          <w:rFonts w:asciiTheme="minorHAnsi" w:hAnsiTheme="minorHAnsi"/>
        </w:rPr>
        <w:t>Classificação Funcional</w:t>
      </w:r>
      <w:r w:rsidR="00C92C17" w:rsidRPr="00C92C17">
        <w:rPr>
          <w:rStyle w:val="fontstyle01"/>
          <w:rFonts w:asciiTheme="minorHAnsi" w:hAnsiTheme="minorHAnsi"/>
        </w:rPr>
        <w:t xml:space="preserve"> </w:t>
      </w:r>
      <w:r w:rsidR="00D01BD5">
        <w:rPr>
          <w:rStyle w:val="fontstyle01"/>
          <w:rFonts w:asciiTheme="minorHAnsi" w:hAnsiTheme="minorHAnsi"/>
        </w:rPr>
        <w:t>(</w:t>
      </w:r>
      <w:r w:rsidR="00C76ED3">
        <w:rPr>
          <w:rStyle w:val="fontstyle01"/>
          <w:rFonts w:asciiTheme="minorHAnsi" w:hAnsiTheme="minorHAnsi"/>
        </w:rPr>
        <w:t>FUNÇÃO E SUB FUNÇÃO DE GOVERNO</w:t>
      </w:r>
      <w:r w:rsidR="00D01BD5">
        <w:rPr>
          <w:rStyle w:val="fontstyle01"/>
          <w:rFonts w:asciiTheme="minorHAnsi" w:hAnsiTheme="minorHAnsi"/>
        </w:rPr>
        <w:t>)</w:t>
      </w:r>
    </w:p>
    <w:p w14:paraId="1FCB57D4" w14:textId="22B4B4E5" w:rsidR="008F52E2" w:rsidRPr="008F52E2" w:rsidRDefault="008F52E2" w:rsidP="00AA1960">
      <w:pPr>
        <w:jc w:val="center"/>
        <w:rPr>
          <w:rStyle w:val="fontstyle01"/>
          <w:rFonts w:asciiTheme="minorHAnsi" w:hAnsiTheme="minorHAnsi"/>
        </w:rPr>
      </w:pPr>
      <w:r w:rsidRPr="008F52E2">
        <w:rPr>
          <w:rStyle w:val="fontstyle01"/>
          <w:rFonts w:asciiTheme="minorHAnsi" w:hAnsiTheme="minorHAnsi"/>
        </w:rPr>
        <w:t>Exercício de 2024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12"/>
        <w:gridCol w:w="7013"/>
      </w:tblGrid>
      <w:tr w:rsidR="003C5667" w:rsidRPr="003C5667" w14:paraId="03969C16" w14:textId="77777777" w:rsidTr="003C5667">
        <w:trPr>
          <w:cantSplit/>
          <w:trHeight w:val="315"/>
          <w:jc w:val="center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F2CC537" w14:textId="77777777" w:rsidR="003C5667" w:rsidRPr="003C5667" w:rsidRDefault="003C5667" w:rsidP="003C566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pt-BR"/>
              </w:rPr>
              <w:t>Funções e Subfunções - Portaria MOG nº 42, de 14 de abril de 1999</w:t>
            </w:r>
          </w:p>
        </w:tc>
      </w:tr>
      <w:tr w:rsidR="003C5667" w:rsidRPr="003C5667" w14:paraId="686B553B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EEA7F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01 - Legislativa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DD25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031 - Ação Legislativa</w:t>
            </w:r>
          </w:p>
        </w:tc>
      </w:tr>
      <w:tr w:rsidR="003C5667" w:rsidRPr="003C5667" w14:paraId="40068A7F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19B6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4095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032 - Controle Externo</w:t>
            </w:r>
          </w:p>
        </w:tc>
      </w:tr>
      <w:tr w:rsidR="003C5667" w:rsidRPr="003C5667" w14:paraId="337BAA65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FBFFB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02 - Judiciária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8D86D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061 - Ação Judiciária</w:t>
            </w:r>
          </w:p>
        </w:tc>
      </w:tr>
      <w:tr w:rsidR="003C5667" w:rsidRPr="003C5667" w14:paraId="19BE55C9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4C3E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1D2FC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062 - Defesa do Interesse Público no Processo Judiciário</w:t>
            </w:r>
          </w:p>
        </w:tc>
      </w:tr>
      <w:tr w:rsidR="003C5667" w:rsidRPr="003C5667" w14:paraId="601F0A2C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DC2D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03 - Essencial à Justiça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9264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091 - Defesa da Ordem Jurídica</w:t>
            </w:r>
          </w:p>
        </w:tc>
      </w:tr>
      <w:tr w:rsidR="003C5667" w:rsidRPr="003C5667" w14:paraId="6FFECD2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62EC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E28C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092 - Representação Judicial e Extrajudicial</w:t>
            </w:r>
          </w:p>
        </w:tc>
      </w:tr>
      <w:tr w:rsidR="003C5667" w:rsidRPr="003C5667" w14:paraId="435359AA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123FB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04 - Administração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33FC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121 - Planejamento e Orçamento</w:t>
            </w:r>
          </w:p>
        </w:tc>
      </w:tr>
      <w:tr w:rsidR="003C5667" w:rsidRPr="003C5667" w14:paraId="0A656B58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39F7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9170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122 - Administração Geral</w:t>
            </w:r>
          </w:p>
        </w:tc>
      </w:tr>
      <w:tr w:rsidR="003C5667" w:rsidRPr="003C5667" w14:paraId="4637EE1B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3D5E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2BF7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123 - Administração Financeira</w:t>
            </w:r>
          </w:p>
        </w:tc>
      </w:tr>
      <w:tr w:rsidR="003C5667" w:rsidRPr="003C5667" w14:paraId="112344A1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64C4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97B7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124 - Controle Interno</w:t>
            </w:r>
          </w:p>
        </w:tc>
      </w:tr>
      <w:tr w:rsidR="003C5667" w:rsidRPr="003C5667" w14:paraId="0A6D21D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C7C4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8749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125 - Normatização e Fiscalização</w:t>
            </w:r>
          </w:p>
        </w:tc>
      </w:tr>
      <w:tr w:rsidR="003C5667" w:rsidRPr="003C5667" w14:paraId="5C607344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8FBC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A072C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126 - Tecnologia da Informação</w:t>
            </w:r>
          </w:p>
        </w:tc>
      </w:tr>
      <w:tr w:rsidR="003C5667" w:rsidRPr="003C5667" w14:paraId="0EE7A64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2E74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DF2DA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127 - Ordenamento Territorial</w:t>
            </w:r>
          </w:p>
        </w:tc>
      </w:tr>
      <w:tr w:rsidR="003C5667" w:rsidRPr="003C5667" w14:paraId="66E23B72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3C63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7270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128 - Formação de Recursos Humanos</w:t>
            </w:r>
          </w:p>
        </w:tc>
      </w:tr>
      <w:tr w:rsidR="003C5667" w:rsidRPr="003C5667" w14:paraId="59C3691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0F6BD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7FDE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129 - Administração de Receitas</w:t>
            </w:r>
          </w:p>
        </w:tc>
      </w:tr>
      <w:tr w:rsidR="003C5667" w:rsidRPr="003C5667" w14:paraId="4649413F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48F9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4AE8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130 - Administração de Concessões</w:t>
            </w:r>
          </w:p>
        </w:tc>
      </w:tr>
      <w:tr w:rsidR="003C5667" w:rsidRPr="003C5667" w14:paraId="5C835CB5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8E88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DE3AD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131 - Comunicação Social</w:t>
            </w:r>
          </w:p>
        </w:tc>
      </w:tr>
      <w:tr w:rsidR="003C5667" w:rsidRPr="003C5667" w14:paraId="17A7F42C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8847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05 - Defesa Nacional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E949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151 - Defesa Área</w:t>
            </w:r>
          </w:p>
        </w:tc>
      </w:tr>
      <w:tr w:rsidR="003C5667" w:rsidRPr="003C5667" w14:paraId="2E21502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F0B1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A03D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152 - Defesa Naval</w:t>
            </w:r>
          </w:p>
        </w:tc>
      </w:tr>
      <w:tr w:rsidR="003C5667" w:rsidRPr="003C5667" w14:paraId="1B719182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0DB3E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A76E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153 - Defesa Terrestre</w:t>
            </w:r>
          </w:p>
        </w:tc>
      </w:tr>
      <w:tr w:rsidR="003C5667" w:rsidRPr="003C5667" w14:paraId="3374AEEC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E7E42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06 - Segurança Pública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92B7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181 - Policiamento</w:t>
            </w:r>
          </w:p>
        </w:tc>
      </w:tr>
      <w:tr w:rsidR="003C5667" w:rsidRPr="003C5667" w14:paraId="50226346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76CE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9933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182 - Defesa Civil</w:t>
            </w:r>
          </w:p>
        </w:tc>
      </w:tr>
      <w:tr w:rsidR="003C5667" w:rsidRPr="003C5667" w14:paraId="3A9DCC26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765A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361D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183 - Informação e Inteligência</w:t>
            </w:r>
          </w:p>
        </w:tc>
      </w:tr>
      <w:tr w:rsidR="003C5667" w:rsidRPr="003C5667" w14:paraId="51825926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DB37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07 - Relações Exteriores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B622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211 - Relações Diplomáticas</w:t>
            </w:r>
          </w:p>
        </w:tc>
      </w:tr>
      <w:tr w:rsidR="003C5667" w:rsidRPr="003C5667" w14:paraId="63C709D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2E9F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55B9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212 - Cooperação Internacional</w:t>
            </w:r>
          </w:p>
        </w:tc>
      </w:tr>
      <w:tr w:rsidR="003C5667" w:rsidRPr="003C5667" w14:paraId="07CD8229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25FF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08 - Assistência Social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B86A2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241 - Assistência ao Idoso</w:t>
            </w:r>
          </w:p>
        </w:tc>
      </w:tr>
      <w:tr w:rsidR="003C5667" w:rsidRPr="003C5667" w14:paraId="33619320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71B8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B7486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242 - Assistência ao Portador de Deficiência</w:t>
            </w:r>
          </w:p>
        </w:tc>
      </w:tr>
      <w:tr w:rsidR="003C5667" w:rsidRPr="003C5667" w14:paraId="3BB39D8A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56083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52A4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243 - Assistência à Criança e ao Adolescente</w:t>
            </w:r>
          </w:p>
        </w:tc>
      </w:tr>
      <w:tr w:rsidR="003C5667" w:rsidRPr="003C5667" w14:paraId="1C49FDA8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AF965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868D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244 - Assistência Comunitária</w:t>
            </w:r>
          </w:p>
        </w:tc>
      </w:tr>
      <w:tr w:rsidR="003C5667" w:rsidRPr="003C5667" w14:paraId="77F57931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94E6C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09 - Previdência Social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673F5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271 - Previdência Básica</w:t>
            </w:r>
          </w:p>
        </w:tc>
      </w:tr>
      <w:tr w:rsidR="003C5667" w:rsidRPr="003C5667" w14:paraId="50A50AA5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373A6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C9112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272 - Previdência do Regime Estatutário</w:t>
            </w:r>
          </w:p>
        </w:tc>
      </w:tr>
      <w:tr w:rsidR="003C5667" w:rsidRPr="003C5667" w14:paraId="5B590180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963C3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1403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273 - Previdência Complementar</w:t>
            </w:r>
          </w:p>
        </w:tc>
      </w:tr>
      <w:tr w:rsidR="003C5667" w:rsidRPr="003C5667" w14:paraId="4E35191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B79F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208B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274 - Previdência Especial</w:t>
            </w:r>
          </w:p>
        </w:tc>
      </w:tr>
      <w:tr w:rsidR="003C5667" w:rsidRPr="003C5667" w14:paraId="31B5D317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16186" w14:textId="2CBC9E4B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 xml:space="preserve">10 </w:t>
            </w:r>
            <w:r w:rsidR="00500DD0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–</w:t>
            </w: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 xml:space="preserve"> Saúde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D7326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301 - Atenção Básica</w:t>
            </w:r>
          </w:p>
        </w:tc>
      </w:tr>
      <w:tr w:rsidR="003C5667" w:rsidRPr="003C5667" w14:paraId="226EBF3B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FF73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6CCFD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302 - Assistência Hospitalar e Ambulatorial</w:t>
            </w:r>
          </w:p>
        </w:tc>
      </w:tr>
      <w:tr w:rsidR="003C5667" w:rsidRPr="003C5667" w14:paraId="5A26EF3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AF68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C0667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303 - Suporte Profilático e Terapêutico</w:t>
            </w:r>
          </w:p>
        </w:tc>
      </w:tr>
      <w:tr w:rsidR="003C5667" w:rsidRPr="003C5667" w14:paraId="6E9F5FF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B4F07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A085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304 - Vigilância Sanitária</w:t>
            </w:r>
          </w:p>
        </w:tc>
      </w:tr>
      <w:tr w:rsidR="003C5667" w:rsidRPr="003C5667" w14:paraId="1E0336C9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0E5C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B46A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305 - Vigilância Epidemiológica</w:t>
            </w:r>
          </w:p>
        </w:tc>
      </w:tr>
      <w:tr w:rsidR="003C5667" w:rsidRPr="003C5667" w14:paraId="76CF88C9" w14:textId="77777777" w:rsidTr="008F52E2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991F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2700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306 - Alimentação e Nutrição</w:t>
            </w:r>
          </w:p>
        </w:tc>
      </w:tr>
      <w:tr w:rsidR="003C5667" w:rsidRPr="003C5667" w14:paraId="4DF381F6" w14:textId="77777777" w:rsidTr="008F52E2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F909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lastRenderedPageBreak/>
              <w:t>11 - Trabalho</w:t>
            </w: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5A1AB736" w14:textId="781FCA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331 - Proteção e Benefícios ao Trabalhador</w:t>
            </w:r>
          </w:p>
        </w:tc>
      </w:tr>
      <w:tr w:rsidR="003C5667" w:rsidRPr="003C5667" w14:paraId="1BA6AC15" w14:textId="77777777" w:rsidTr="008F52E2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911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2CC5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332 - Relações de Trabalho</w:t>
            </w:r>
          </w:p>
        </w:tc>
      </w:tr>
      <w:tr w:rsidR="003C5667" w:rsidRPr="003C5667" w14:paraId="21C41C01" w14:textId="77777777" w:rsidTr="008F52E2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601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884B7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333 - Empregabilidade</w:t>
            </w:r>
          </w:p>
        </w:tc>
      </w:tr>
      <w:tr w:rsidR="003C5667" w:rsidRPr="003C5667" w14:paraId="0790FE67" w14:textId="77777777" w:rsidTr="008F52E2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0AE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751F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334 - Fomento ao Trabalho</w:t>
            </w:r>
          </w:p>
        </w:tc>
      </w:tr>
      <w:tr w:rsidR="003C5667" w:rsidRPr="003C5667" w14:paraId="7006A717" w14:textId="77777777" w:rsidTr="008F52E2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C5E5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12 - Educação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B9D1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361 - Ensino Fundamental</w:t>
            </w:r>
          </w:p>
        </w:tc>
      </w:tr>
      <w:tr w:rsidR="003C5667" w:rsidRPr="003C5667" w14:paraId="1DE7431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5037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375B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362 - Ensino Médio</w:t>
            </w:r>
          </w:p>
        </w:tc>
      </w:tr>
      <w:tr w:rsidR="003C5667" w:rsidRPr="003C5667" w14:paraId="62DD3A51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4EAB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D853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363 - Ensino Profissional</w:t>
            </w:r>
          </w:p>
        </w:tc>
      </w:tr>
      <w:tr w:rsidR="003C5667" w:rsidRPr="003C5667" w14:paraId="2737B887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3287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349E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364 - Ensino Superior</w:t>
            </w:r>
          </w:p>
        </w:tc>
      </w:tr>
      <w:tr w:rsidR="003C5667" w:rsidRPr="003C5667" w14:paraId="44A6D786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EEC0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A2CD3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365 - Educação Infantil</w:t>
            </w:r>
          </w:p>
        </w:tc>
      </w:tr>
      <w:tr w:rsidR="003C5667" w:rsidRPr="003C5667" w14:paraId="6F7A5A42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A6F9C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9602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366 - Educação de Jovens e Adultos</w:t>
            </w:r>
          </w:p>
        </w:tc>
      </w:tr>
      <w:tr w:rsidR="003C5667" w:rsidRPr="003C5667" w14:paraId="1F864E86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5889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6EBF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367 - Educação Especial</w:t>
            </w:r>
          </w:p>
        </w:tc>
      </w:tr>
      <w:tr w:rsidR="003C5667" w:rsidRPr="003C5667" w14:paraId="716A264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7F399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0C6D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368 - Educação Básica</w:t>
            </w:r>
          </w:p>
        </w:tc>
      </w:tr>
      <w:tr w:rsidR="003C5667" w:rsidRPr="003C5667" w14:paraId="6ADD318D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ABCA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13 - Cultura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4CE5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391 - Patrimônio Histórico, Artístico e Arqueológico</w:t>
            </w:r>
          </w:p>
        </w:tc>
      </w:tr>
      <w:tr w:rsidR="003C5667" w:rsidRPr="003C5667" w14:paraId="3530FFBC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2ECC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2603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392 - Difusão Cultural</w:t>
            </w:r>
          </w:p>
        </w:tc>
      </w:tr>
      <w:tr w:rsidR="003C5667" w:rsidRPr="003C5667" w14:paraId="5BD7D357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CF912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14 - Direitos da Cidadania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09EC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421 - Custódia e Reintegração Social</w:t>
            </w:r>
          </w:p>
        </w:tc>
      </w:tr>
      <w:tr w:rsidR="003C5667" w:rsidRPr="003C5667" w14:paraId="2DC79C5A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3A06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BD433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422 - Direitos Individuais, Coletivos e Difusos</w:t>
            </w:r>
          </w:p>
        </w:tc>
      </w:tr>
      <w:tr w:rsidR="003C5667" w:rsidRPr="003C5667" w14:paraId="0ED66891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5E23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52B2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423 - Assistência aos Povos Indígenas</w:t>
            </w:r>
          </w:p>
        </w:tc>
      </w:tr>
      <w:tr w:rsidR="003C5667" w:rsidRPr="003C5667" w14:paraId="357C4529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648E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15 - Urbanismo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6E78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451 - Infra-estrutura Urbana</w:t>
            </w:r>
          </w:p>
        </w:tc>
      </w:tr>
      <w:tr w:rsidR="003C5667" w:rsidRPr="003C5667" w14:paraId="6DF011CB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6150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287C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452 - Serviços Urbanos</w:t>
            </w:r>
          </w:p>
        </w:tc>
      </w:tr>
      <w:tr w:rsidR="003C5667" w:rsidRPr="003C5667" w14:paraId="50F0BE5F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7889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0D03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453 - Transportes Coletivos Urbanos</w:t>
            </w:r>
          </w:p>
        </w:tc>
      </w:tr>
      <w:tr w:rsidR="003C5667" w:rsidRPr="003C5667" w14:paraId="78CCDFBB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42E0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16 - Habitação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26DBD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481 - Habitação Rural</w:t>
            </w:r>
          </w:p>
        </w:tc>
      </w:tr>
      <w:tr w:rsidR="003C5667" w:rsidRPr="003C5667" w14:paraId="5B2DFA3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0093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5E354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482 - Habitação Urbana</w:t>
            </w:r>
          </w:p>
        </w:tc>
      </w:tr>
      <w:tr w:rsidR="003C5667" w:rsidRPr="003C5667" w14:paraId="163A6151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6117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17 - Saneamento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9B0A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511 - Saneamento Básico Rural</w:t>
            </w:r>
          </w:p>
        </w:tc>
      </w:tr>
      <w:tr w:rsidR="003C5667" w:rsidRPr="003C5667" w14:paraId="0CFDF13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41CD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2673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512 - Saneamento Básico Urbano</w:t>
            </w:r>
          </w:p>
        </w:tc>
      </w:tr>
      <w:tr w:rsidR="003C5667" w:rsidRPr="003C5667" w14:paraId="103B1FBB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C5F3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18 - Gestão Ambiental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7E9C3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541 - Preservação e Conservação Ambiental</w:t>
            </w:r>
          </w:p>
        </w:tc>
      </w:tr>
      <w:tr w:rsidR="003C5667" w:rsidRPr="003C5667" w14:paraId="5F9402A4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CFC2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A37A3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542 - Controle Ambiental</w:t>
            </w:r>
          </w:p>
        </w:tc>
      </w:tr>
      <w:tr w:rsidR="003C5667" w:rsidRPr="003C5667" w14:paraId="7959F57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6410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A195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543 - Recuperação de Áreas Degradadas</w:t>
            </w:r>
          </w:p>
        </w:tc>
      </w:tr>
      <w:tr w:rsidR="003C5667" w:rsidRPr="003C5667" w14:paraId="5ECE28C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BBE0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26426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544 - Recursos Hídricos</w:t>
            </w:r>
          </w:p>
        </w:tc>
      </w:tr>
      <w:tr w:rsidR="003C5667" w:rsidRPr="003C5667" w14:paraId="4FEB8450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05A4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5124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545 - Meteorologia</w:t>
            </w:r>
          </w:p>
        </w:tc>
      </w:tr>
      <w:tr w:rsidR="003C5667" w:rsidRPr="003C5667" w14:paraId="4490AD0F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3FCC6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19 - Ciência e Tecnologia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14F0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571 - Desenvolvimento Científico</w:t>
            </w:r>
          </w:p>
        </w:tc>
      </w:tr>
      <w:tr w:rsidR="003C5667" w:rsidRPr="003C5667" w14:paraId="4E6BAB10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BEE2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CB9A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572 - Desenvolvimento Tecnológico e Engenharia</w:t>
            </w:r>
          </w:p>
        </w:tc>
      </w:tr>
      <w:tr w:rsidR="003C5667" w:rsidRPr="003C5667" w14:paraId="10398BD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E6BC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907B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573 - Difusão do Conhecimento Científico e Tecnológico</w:t>
            </w:r>
          </w:p>
        </w:tc>
      </w:tr>
      <w:tr w:rsidR="003C5667" w:rsidRPr="003C5667" w14:paraId="4015F63D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7605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20 - Agricultura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F7FF9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601 – Promoção da Produção Vegetal*</w:t>
            </w:r>
          </w:p>
        </w:tc>
      </w:tr>
      <w:tr w:rsidR="003C5667" w:rsidRPr="003C5667" w14:paraId="23014A1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4519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AAFA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602 – Promoção da Produção Animal*</w:t>
            </w:r>
          </w:p>
        </w:tc>
      </w:tr>
      <w:tr w:rsidR="003C5667" w:rsidRPr="003C5667" w14:paraId="53BECD02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37B6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27A6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603 – Defesa Sanitária Vegetal*</w:t>
            </w:r>
          </w:p>
        </w:tc>
      </w:tr>
      <w:tr w:rsidR="003C5667" w:rsidRPr="003C5667" w14:paraId="7F87DA86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BAEC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FCD51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604 – Defesa Sanitária Animal*</w:t>
            </w:r>
          </w:p>
        </w:tc>
      </w:tr>
      <w:tr w:rsidR="003C5667" w:rsidRPr="003C5667" w14:paraId="36B5181F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D73A9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FB30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605 - Abastecimento</w:t>
            </w:r>
          </w:p>
        </w:tc>
      </w:tr>
      <w:tr w:rsidR="003C5667" w:rsidRPr="003C5667" w14:paraId="72FD5AB9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B36C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2232A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606 - Extensão Rural</w:t>
            </w:r>
          </w:p>
        </w:tc>
      </w:tr>
      <w:tr w:rsidR="003C5667" w:rsidRPr="003C5667" w14:paraId="15280487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E5E4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4637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607 – Irrigação</w:t>
            </w:r>
          </w:p>
        </w:tc>
      </w:tr>
      <w:tr w:rsidR="003C5667" w:rsidRPr="003C5667" w14:paraId="621F7EA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2691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74E9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608 – Promoção da Produção Agropecuária</w:t>
            </w:r>
          </w:p>
        </w:tc>
      </w:tr>
      <w:tr w:rsidR="003C5667" w:rsidRPr="003C5667" w14:paraId="06FE3FCB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BA21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728A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609 – Defesa Agropecuária</w:t>
            </w:r>
          </w:p>
        </w:tc>
      </w:tr>
      <w:tr w:rsidR="003C5667" w:rsidRPr="003C5667" w14:paraId="397D332F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2150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21 - Organização Agrária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D95E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631 - Reforma Agrária</w:t>
            </w:r>
          </w:p>
        </w:tc>
      </w:tr>
      <w:tr w:rsidR="003C5667" w:rsidRPr="003C5667" w14:paraId="5A3B794A" w14:textId="77777777" w:rsidTr="008F52E2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1719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1037D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632 - Colonização</w:t>
            </w:r>
          </w:p>
        </w:tc>
      </w:tr>
      <w:tr w:rsidR="003C5667" w:rsidRPr="003C5667" w14:paraId="5FF49186" w14:textId="77777777" w:rsidTr="008F52E2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8F69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22 - Indústria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87EC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661 - Promoção Industrial</w:t>
            </w:r>
          </w:p>
        </w:tc>
      </w:tr>
      <w:tr w:rsidR="003C5667" w:rsidRPr="003C5667" w14:paraId="3F0B4B39" w14:textId="77777777" w:rsidTr="008F52E2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FBDD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293C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662 - Produção Industrial</w:t>
            </w:r>
          </w:p>
        </w:tc>
      </w:tr>
      <w:tr w:rsidR="003C5667" w:rsidRPr="003C5667" w14:paraId="6C54B82C" w14:textId="77777777" w:rsidTr="008F52E2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1AA2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F8F82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663 - Mineração</w:t>
            </w:r>
          </w:p>
        </w:tc>
      </w:tr>
      <w:tr w:rsidR="003C5667" w:rsidRPr="003C5667" w14:paraId="26A37725" w14:textId="77777777" w:rsidTr="008F52E2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5F4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5106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664 - Propriedade Industrial</w:t>
            </w:r>
          </w:p>
        </w:tc>
      </w:tr>
      <w:tr w:rsidR="003C5667" w:rsidRPr="003C5667" w14:paraId="1102D7F5" w14:textId="77777777" w:rsidTr="008F52E2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889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B64B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665 - Normalização e Qualidade</w:t>
            </w:r>
          </w:p>
        </w:tc>
      </w:tr>
      <w:tr w:rsidR="003C5667" w:rsidRPr="003C5667" w14:paraId="08670B1F" w14:textId="77777777" w:rsidTr="008F52E2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239D0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23 - Comércio e Serviços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4B28C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691 - Promoção Comercial</w:t>
            </w:r>
          </w:p>
        </w:tc>
      </w:tr>
      <w:tr w:rsidR="003C5667" w:rsidRPr="003C5667" w14:paraId="674CEC92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24EA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0EEF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692 - Comercialização</w:t>
            </w:r>
          </w:p>
        </w:tc>
      </w:tr>
      <w:tr w:rsidR="003C5667" w:rsidRPr="003C5667" w14:paraId="0402AB81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C91A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B993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693 - Comércio Exterior</w:t>
            </w:r>
          </w:p>
        </w:tc>
      </w:tr>
      <w:tr w:rsidR="003C5667" w:rsidRPr="003C5667" w14:paraId="4C8C8CE8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7A2E6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523A1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694 - Serviços Financeiros</w:t>
            </w:r>
          </w:p>
        </w:tc>
      </w:tr>
      <w:tr w:rsidR="003C5667" w:rsidRPr="003C5667" w14:paraId="2C4B3FA5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066B6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54624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695 - Turismo</w:t>
            </w:r>
          </w:p>
        </w:tc>
      </w:tr>
      <w:tr w:rsidR="003C5667" w:rsidRPr="003C5667" w14:paraId="51D08E0A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56E7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24 - Comunicações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FB96A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721 - Comunicações Postais</w:t>
            </w:r>
          </w:p>
        </w:tc>
      </w:tr>
      <w:tr w:rsidR="003C5667" w:rsidRPr="003C5667" w14:paraId="1ECEC98C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E6070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75E0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722 - Telecomunicações</w:t>
            </w:r>
          </w:p>
        </w:tc>
      </w:tr>
      <w:tr w:rsidR="003C5667" w:rsidRPr="003C5667" w14:paraId="00C394BA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6D0A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25 - Energia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EA95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751 - Conservação de Energia</w:t>
            </w:r>
          </w:p>
        </w:tc>
      </w:tr>
      <w:tr w:rsidR="003C5667" w:rsidRPr="003C5667" w14:paraId="1603AFB6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D4B6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B3AD1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752 - Energia Elétrica</w:t>
            </w:r>
          </w:p>
        </w:tc>
      </w:tr>
      <w:tr w:rsidR="003C5667" w:rsidRPr="003C5667" w14:paraId="4E1BC7A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788B9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91169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753 - Combustíveis Minerais</w:t>
            </w:r>
          </w:p>
        </w:tc>
      </w:tr>
      <w:tr w:rsidR="003C5667" w:rsidRPr="003C5667" w14:paraId="7C5457F0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C6A7E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54EF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754 - Biocombustíveis</w:t>
            </w:r>
          </w:p>
        </w:tc>
      </w:tr>
      <w:tr w:rsidR="003C5667" w:rsidRPr="003C5667" w14:paraId="629BC4A5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BE811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26 - Transporte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AD5E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781 - Transporte Aéreo</w:t>
            </w:r>
          </w:p>
        </w:tc>
      </w:tr>
      <w:tr w:rsidR="003C5667" w:rsidRPr="003C5667" w14:paraId="12FC8C3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3D8B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DB81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782 - Transporte Rodoviário</w:t>
            </w:r>
          </w:p>
        </w:tc>
      </w:tr>
      <w:tr w:rsidR="003C5667" w:rsidRPr="003C5667" w14:paraId="4059DA17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B305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A025F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783 - Transporte Ferroviário</w:t>
            </w:r>
          </w:p>
        </w:tc>
      </w:tr>
      <w:tr w:rsidR="003C5667" w:rsidRPr="003C5667" w14:paraId="61A357B7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08D8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35B5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784 - Transporte Hidroviário</w:t>
            </w:r>
          </w:p>
        </w:tc>
      </w:tr>
      <w:tr w:rsidR="003C5667" w:rsidRPr="003C5667" w14:paraId="652D151D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8FC2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DEA2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785 - Transportes Especiais</w:t>
            </w:r>
          </w:p>
        </w:tc>
      </w:tr>
      <w:tr w:rsidR="003C5667" w:rsidRPr="003C5667" w14:paraId="64AA566C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8FDAC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27 - Desporto e Lazer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96EBE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811 - Desporto de Rendimento</w:t>
            </w:r>
          </w:p>
        </w:tc>
      </w:tr>
      <w:tr w:rsidR="003C5667" w:rsidRPr="003C5667" w14:paraId="158904C5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C2608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FEC99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812 - Desporto Comunitário</w:t>
            </w:r>
          </w:p>
        </w:tc>
      </w:tr>
      <w:tr w:rsidR="003C5667" w:rsidRPr="003C5667" w14:paraId="5EBD3230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88BBA7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3D77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813 - Lazer</w:t>
            </w:r>
          </w:p>
        </w:tc>
      </w:tr>
      <w:tr w:rsidR="003C5667" w:rsidRPr="003C5667" w14:paraId="3D5732F2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3B4C5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28 - Encargos Especiais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D0EA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841 - Refinanciamento da Dívida Interna</w:t>
            </w:r>
          </w:p>
        </w:tc>
      </w:tr>
      <w:tr w:rsidR="003C5667" w:rsidRPr="003C5667" w14:paraId="6696EAEB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4A3C7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FD7C51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842 - Refinanciamento da Dívida Externa</w:t>
            </w:r>
          </w:p>
        </w:tc>
      </w:tr>
      <w:tr w:rsidR="003C5667" w:rsidRPr="003C5667" w14:paraId="71AEA7CE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F1BC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8818C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843 - Serviço da Dívida Interna</w:t>
            </w:r>
          </w:p>
        </w:tc>
      </w:tr>
      <w:tr w:rsidR="003C5667" w:rsidRPr="003C5667" w14:paraId="309FF11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6882C5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6DA000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844 - Serviço da Dívida Externa</w:t>
            </w:r>
          </w:p>
        </w:tc>
      </w:tr>
      <w:tr w:rsidR="003C5667" w:rsidRPr="003C5667" w14:paraId="42D16D14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02DE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1E0C79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845 - Outras Transferências</w:t>
            </w:r>
          </w:p>
        </w:tc>
      </w:tr>
      <w:tr w:rsidR="003C5667" w:rsidRPr="003C5667" w14:paraId="0519489C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2710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C8094B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846 - Outros Encargos Especiais</w:t>
            </w:r>
          </w:p>
        </w:tc>
      </w:tr>
      <w:tr w:rsidR="003C5667" w:rsidRPr="003C5667" w14:paraId="543DC34F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32B4A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08C93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847 - Transferências para a Educação Básica</w:t>
            </w:r>
          </w:p>
        </w:tc>
      </w:tr>
      <w:tr w:rsidR="003C5667" w:rsidRPr="003C5667" w14:paraId="2479BE3D" w14:textId="77777777" w:rsidTr="003C5667">
        <w:trPr>
          <w:cantSplit/>
          <w:trHeight w:val="315"/>
          <w:jc w:val="center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A9AB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 99 - Reservas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8E69B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997 - Reserva do RPPS **</w:t>
            </w:r>
          </w:p>
        </w:tc>
      </w:tr>
      <w:tr w:rsidR="003C5667" w:rsidRPr="003C5667" w14:paraId="3A63AFE3" w14:textId="77777777" w:rsidTr="003C5667">
        <w:trPr>
          <w:cantSplit/>
          <w:trHeight w:val="31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83E534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CDAD2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pt-BR"/>
              </w:rPr>
              <w:t>999 - Reserva de Contingência**</w:t>
            </w:r>
          </w:p>
        </w:tc>
      </w:tr>
      <w:tr w:rsidR="003C5667" w:rsidRPr="003C5667" w14:paraId="20E8F88E" w14:textId="77777777" w:rsidTr="003C5667">
        <w:trPr>
          <w:cantSplit/>
          <w:trHeight w:val="30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F6C36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717CD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t-BR"/>
              </w:rPr>
            </w:pPr>
          </w:p>
        </w:tc>
      </w:tr>
      <w:tr w:rsidR="003C5667" w:rsidRPr="003C5667" w14:paraId="5FDFDC28" w14:textId="77777777" w:rsidTr="003C5667">
        <w:trPr>
          <w:cantSplit/>
          <w:trHeight w:val="300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146A" w14:textId="572CCF86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* Subfunções </w:t>
            </w:r>
            <w:r w:rsidR="00500DD0"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excluídas</w:t>
            </w:r>
            <w:r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 xml:space="preserve"> conforme portaria, mas que podem conter execução de despesas in</w:t>
            </w:r>
            <w:r w:rsidR="00500DD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s</w:t>
            </w:r>
            <w:r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critas em restos a pagar. </w:t>
            </w:r>
          </w:p>
        </w:tc>
      </w:tr>
      <w:tr w:rsidR="003C5667" w:rsidRPr="003C5667" w14:paraId="6D83BE8F" w14:textId="77777777" w:rsidTr="003C5667">
        <w:trPr>
          <w:cantSplit/>
          <w:trHeight w:val="300"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DC678" w14:textId="77777777" w:rsidR="003C5667" w:rsidRPr="003C5667" w:rsidRDefault="003C5667" w:rsidP="003C566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</w:pPr>
            <w:r w:rsidRPr="003C5667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t-BR"/>
              </w:rPr>
              <w:t>**A referência para utilizações das respectivas subfunções encontra-se na Portaria Interministerial STN/SOF N°163, de 04 de maio de 2001.</w:t>
            </w:r>
          </w:p>
        </w:tc>
      </w:tr>
    </w:tbl>
    <w:p w14:paraId="72327366" w14:textId="77777777" w:rsidR="00FE49EC" w:rsidRDefault="00FE49EC"/>
    <w:sectPr w:rsidR="00FE49EC" w:rsidSect="00E34588">
      <w:headerReference w:type="default" r:id="rId6"/>
      <w:pgSz w:w="11906" w:h="16838"/>
      <w:pgMar w:top="973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C9F7D" w14:textId="77777777" w:rsidR="005C77B2" w:rsidRDefault="005C77B2" w:rsidP="00E34588">
      <w:pPr>
        <w:spacing w:after="0" w:line="240" w:lineRule="auto"/>
      </w:pPr>
      <w:r>
        <w:separator/>
      </w:r>
    </w:p>
  </w:endnote>
  <w:endnote w:type="continuationSeparator" w:id="0">
    <w:p w14:paraId="75FCE8AE" w14:textId="77777777" w:rsidR="005C77B2" w:rsidRDefault="005C77B2" w:rsidP="00E34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4AFFD" w14:textId="77777777" w:rsidR="005C77B2" w:rsidRDefault="005C77B2" w:rsidP="00E34588">
      <w:pPr>
        <w:spacing w:after="0" w:line="240" w:lineRule="auto"/>
      </w:pPr>
      <w:r>
        <w:separator/>
      </w:r>
    </w:p>
  </w:footnote>
  <w:footnote w:type="continuationSeparator" w:id="0">
    <w:p w14:paraId="073D0716" w14:textId="77777777" w:rsidR="005C77B2" w:rsidRDefault="005C77B2" w:rsidP="00E34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BC9C3" w14:textId="77777777" w:rsidR="00E34588" w:rsidRDefault="00E34588">
    <w:pPr>
      <w:pStyle w:val="Cabealho"/>
    </w:pPr>
  </w:p>
  <w:p w14:paraId="23F80BEB" w14:textId="77777777" w:rsidR="00E34588" w:rsidRDefault="00E34588">
    <w:pPr>
      <w:pStyle w:val="Cabealho"/>
    </w:pPr>
  </w:p>
  <w:p w14:paraId="7DEDF42F" w14:textId="77777777" w:rsidR="00E34588" w:rsidRDefault="00E34588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1" wp14:anchorId="5B8290D2" wp14:editId="3AFAA0C8">
          <wp:simplePos x="0" y="0"/>
          <wp:positionH relativeFrom="column">
            <wp:posOffset>2596049</wp:posOffset>
          </wp:positionH>
          <wp:positionV relativeFrom="page">
            <wp:posOffset>209299</wp:posOffset>
          </wp:positionV>
          <wp:extent cx="1695450" cy="615315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gura1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-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313" t="-951" r="-313" b="-951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615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8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667"/>
    <w:rsid w:val="000E01E5"/>
    <w:rsid w:val="003C5667"/>
    <w:rsid w:val="004C2B94"/>
    <w:rsid w:val="00500DD0"/>
    <w:rsid w:val="00565A23"/>
    <w:rsid w:val="005C77B2"/>
    <w:rsid w:val="006564AF"/>
    <w:rsid w:val="006E5224"/>
    <w:rsid w:val="008B3481"/>
    <w:rsid w:val="008F52E2"/>
    <w:rsid w:val="00A126C5"/>
    <w:rsid w:val="00A77963"/>
    <w:rsid w:val="00AA1960"/>
    <w:rsid w:val="00C04982"/>
    <w:rsid w:val="00C76ED3"/>
    <w:rsid w:val="00C92C17"/>
    <w:rsid w:val="00CD1A0B"/>
    <w:rsid w:val="00D01BD5"/>
    <w:rsid w:val="00E34588"/>
    <w:rsid w:val="00FE4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E3C0D"/>
  <w15:docId w15:val="{90654073-A0BA-4208-A59D-E91D6435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fontstyle01">
    <w:name w:val="fontstyle01"/>
    <w:basedOn w:val="Fontepargpadro"/>
    <w:rsid w:val="00AA1960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E345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34588"/>
  </w:style>
  <w:style w:type="paragraph" w:styleId="Rodap">
    <w:name w:val="footer"/>
    <w:basedOn w:val="Normal"/>
    <w:link w:val="RodapChar"/>
    <w:uiPriority w:val="99"/>
    <w:unhideWhenUsed/>
    <w:rsid w:val="00E345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345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19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715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tesouraria-pc2</dc:creator>
  <cp:lastModifiedBy>Roni Batista</cp:lastModifiedBy>
  <cp:revision>19</cp:revision>
  <cp:lastPrinted>2019-05-15T12:53:00Z</cp:lastPrinted>
  <dcterms:created xsi:type="dcterms:W3CDTF">2018-12-17T21:26:00Z</dcterms:created>
  <dcterms:modified xsi:type="dcterms:W3CDTF">2023-12-27T17:58:00Z</dcterms:modified>
</cp:coreProperties>
</file>